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集创赛池</w:t>
      </w:r>
    </w:p>
    <w:p>
      <w:pPr>
        <w:spacing w:before="120" w:after="120" w:line="288" w:lineRule="auto"/>
        <w:ind w:left="0"/>
        <w:jc w:val="left"/>
      </w:pPr>
      <w:r>
        <w:rPr>
          <w:rFonts w:eastAsia="等线" w:ascii="Arial" w:cs="Arial" w:hAnsi="Arial"/>
          <w:sz w:val="22"/>
        </w:rPr>
        <w:t>10.129.238.204</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b w:val="true"/>
          <w:sz w:val="22"/>
        </w:rPr>
        <w:t>少林派的sail版本号是3.3.0</w:t>
      </w:r>
    </w:p>
    <w:p>
      <w:pPr>
        <w:spacing w:before="120" w:after="120" w:line="288" w:lineRule="auto"/>
        <w:ind w:left="0"/>
        <w:jc w:val="left"/>
      </w:pPr>
      <w:r>
        <w:rPr>
          <w:rFonts w:eastAsia="等线" w:ascii="Arial" w:cs="Arial" w:hAnsi="Arial"/>
          <w:sz w:val="22"/>
        </w:rPr>
        <w:t>sophonSDK参考指南：</w:t>
      </w:r>
      <w:r>
        <w:rPr>
          <w:rFonts w:eastAsia="等线" w:ascii="Arial" w:cs="Arial" w:hAnsi="Arial"/>
          <w:sz w:val="22"/>
        </w:rPr>
        <w:t>https://doc.sophgo.com/sdk-docs/v24.04.01/docs_latest_release/docs/SophonSDK_doc/zh/html/index.html</w:t>
      </w:r>
    </w:p>
    <w:p>
      <w:pPr>
        <w:spacing w:before="120" w:after="120" w:line="288" w:lineRule="auto"/>
        <w:ind w:left="0"/>
        <w:jc w:val="left"/>
      </w:pPr>
      <w:r>
        <w:rPr>
          <w:rFonts w:eastAsia="等线" w:ascii="Arial" w:cs="Arial" w:hAnsi="Arial"/>
          <w:sz w:val="22"/>
        </w:rPr>
        <w:t>sophonSAIL参考指南：</w:t>
      </w:r>
      <w:r>
        <w:rPr>
          <w:rFonts w:eastAsia="等线" w:ascii="Arial" w:cs="Arial" w:hAnsi="Arial"/>
          <w:sz w:val="22"/>
        </w:rPr>
        <w:t>https://doc.sophgo.com/sdk-docs/v24.04.01/docs_latest_release/docs/sophon-sail/docs/zh/html/index.html</w:t>
      </w:r>
    </w:p>
    <w:p>
      <w:pPr>
        <w:spacing w:before="120" w:after="120" w:line="288" w:lineRule="auto"/>
        <w:ind w:left="0"/>
        <w:jc w:val="left"/>
      </w:pPr>
      <w:r>
        <w:rPr>
          <w:rFonts w:eastAsia="等线" w:ascii="Arial" w:cs="Arial" w:hAnsi="Arial"/>
          <w:sz w:val="22"/>
        </w:rPr>
        <w:t>去年国奖项目：</w:t>
      </w:r>
      <w:r>
        <w:rPr>
          <w:rFonts w:eastAsia="等线" w:ascii="Arial" w:cs="Arial" w:hAnsi="Arial"/>
          <w:sz w:val="22"/>
        </w:rPr>
        <w:t>https://www.sophgo.com/case-center/detail.html?id=55</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 xml:space="preserve">PPT: </w:t>
      </w:r>
      <w:r>
        <w:rPr>
          <w:rFonts w:eastAsia="等线" w:ascii="Arial" w:cs="Arial" w:hAnsi="Arial"/>
          <w:sz w:val="22"/>
        </w:rPr>
        <w:t>https://www.canva.cn/design/DAGE6vihxLo/qveff7abo9mofO5nWxWG-A/edit?utm_content=DAGE6vihxLo&amp;utm_campaign=designshare&amp;utm_medium=link2&amp;utm_source=sharebutton</w:t>
      </w:r>
    </w:p>
    <w:p>
      <w:pPr>
        <w:spacing w:before="120" w:after="120" w:line="288" w:lineRule="auto"/>
        <w:ind w:left="0"/>
        <w:jc w:val="left"/>
      </w:pPr>
      <w:r>
        <w:rPr>
          <w:rFonts w:eastAsia="等线" w:ascii="Arial" w:cs="Arial" w:hAnsi="Arial"/>
          <w:b w:val="true"/>
          <w:sz w:val="22"/>
        </w:rPr>
        <w:t>待办：</w:t>
      </w:r>
    </w:p>
    <w:p>
      <w:pPr>
        <w:numPr>
          <w:numId w:val="1"/>
        </w:numPr>
        <w:spacing w:before="120" w:after="120" w:line="288" w:lineRule="auto"/>
        <w:ind w:left="0"/>
        <w:jc w:val="left"/>
      </w:pPr>
      <w:r>
        <w:rPr>
          <w:rFonts w:eastAsia="等线" w:ascii="Arial" w:cs="Arial" w:hAnsi="Arial"/>
          <w:strike w:val="true"/>
          <w:color w:val="646a73"/>
          <w:sz w:val="22"/>
        </w:rPr>
        <w:t>语音播报模块调试</w:t>
      </w:r>
    </w:p>
    <w:p>
      <w:pPr>
        <w:numPr>
          <w:numId w:val="2"/>
        </w:numPr>
        <w:spacing w:before="120" w:after="120" w:line="288" w:lineRule="auto"/>
        <w:ind w:left="0"/>
        <w:jc w:val="left"/>
      </w:pPr>
      <w:r>
        <w:rPr>
          <w:rFonts w:eastAsia="等线" w:ascii="Arial" w:cs="Arial" w:hAnsi="Arial"/>
          <w:strike w:val="true"/>
          <w:color w:val="646a73"/>
          <w:sz w:val="22"/>
        </w:rPr>
        <w:t>心率检测数据流串口通信</w:t>
      </w:r>
    </w:p>
    <w:p>
      <w:pPr>
        <w:numPr>
          <w:numId w:val="3"/>
        </w:numPr>
        <w:spacing w:before="120" w:after="120" w:line="288" w:lineRule="auto"/>
        <w:ind w:left="0"/>
        <w:jc w:val="left"/>
      </w:pPr>
      <w:r>
        <w:rPr>
          <w:rFonts w:eastAsia="等线" w:ascii="Arial" w:cs="Arial" w:hAnsi="Arial"/>
          <w:strike w:val="true"/>
          <w:color w:val="646a73"/>
          <w:sz w:val="22"/>
        </w:rPr>
        <w:t>红外眼睛检测数据集采集+模型训练</w:t>
      </w:r>
    </w:p>
    <w:p>
      <w:pPr>
        <w:numPr>
          <w:numId w:val="4"/>
        </w:numPr>
        <w:spacing w:before="120" w:after="120" w:line="288" w:lineRule="auto"/>
        <w:ind w:left="0"/>
        <w:jc w:val="left"/>
      </w:pPr>
      <w:r>
        <w:rPr>
          <w:rFonts w:eastAsia="等线" w:ascii="Arial" w:cs="Arial" w:hAnsi="Arial"/>
          <w:strike w:val="true"/>
          <w:color w:val="646a73"/>
          <w:sz w:val="22"/>
        </w:rPr>
        <w:t>少林派前端 （用python-Gtk库吗）</w:t>
      </w:r>
    </w:p>
    <w:p>
      <w:pPr>
        <w:numPr>
          <w:numId w:val="5"/>
        </w:numPr>
        <w:spacing w:before="120" w:after="120" w:line="288" w:lineRule="auto"/>
        <w:ind w:left="0"/>
        <w:jc w:val="left"/>
      </w:pPr>
      <w:r>
        <w:rPr>
          <w:rFonts w:eastAsia="等线" w:ascii="Arial" w:cs="Arial" w:hAnsi="Arial"/>
          <w:strike w:val="true"/>
          <w:color w:val="646a73"/>
          <w:sz w:val="22"/>
        </w:rPr>
        <w:t>安装显示屏</w:t>
      </w:r>
    </w:p>
    <w:p>
      <w:pPr>
        <w:numPr>
          <w:numId w:val="6"/>
        </w:numPr>
        <w:spacing w:before="120" w:after="120" w:line="288" w:lineRule="auto"/>
        <w:ind w:left="0"/>
        <w:jc w:val="left"/>
      </w:pPr>
      <w:r>
        <w:rPr>
          <w:rFonts w:eastAsia="等线" w:ascii="Arial" w:cs="Arial" w:hAnsi="Arial"/>
          <w:strike w:val="true"/>
          <w:color w:val="646a73"/>
          <w:sz w:val="22"/>
        </w:rPr>
        <w:t>呼吸检测测不到的问题解决</w:t>
      </w:r>
    </w:p>
    <w:p>
      <w:pPr>
        <w:numPr>
          <w:numId w:val="7"/>
        </w:numPr>
        <w:spacing w:before="120" w:after="120" w:line="288" w:lineRule="auto"/>
        <w:ind w:left="0"/>
        <w:jc w:val="left"/>
      </w:pPr>
      <w:r>
        <w:rPr>
          <w:rFonts w:eastAsia="等线" w:ascii="Arial" w:cs="Arial" w:hAnsi="Arial"/>
          <w:strike w:val="true"/>
          <w:color w:val="646a73"/>
          <w:sz w:val="22"/>
        </w:rPr>
        <w:t>心率-&gt;疾病检测模型</w:t>
      </w:r>
    </w:p>
    <w:p>
      <w:pPr>
        <w:numPr>
          <w:numId w:val="8"/>
        </w:numPr>
        <w:spacing w:before="120" w:after="120" w:line="288" w:lineRule="auto"/>
        <w:ind w:left="0"/>
        <w:jc w:val="left"/>
      </w:pPr>
      <w:r>
        <w:rPr>
          <w:rFonts w:eastAsia="等线" w:ascii="Arial" w:cs="Arial" w:hAnsi="Arial"/>
          <w:strike w:val="true"/>
          <w:color w:val="646a73"/>
          <w:sz w:val="22"/>
        </w:rPr>
        <w:t>语音识别模型（搞还是不搞？）</w:t>
      </w:r>
    </w:p>
    <w:p>
      <w:pPr>
        <w:numPr>
          <w:numId w:val="9"/>
        </w:numPr>
        <w:spacing w:before="120" w:after="120" w:line="288" w:lineRule="auto"/>
        <w:ind w:left="0"/>
        <w:jc w:val="left"/>
      </w:pPr>
      <w:r>
        <w:rPr>
          <w:rFonts w:eastAsia="等线" w:ascii="Arial" w:cs="Arial" w:hAnsi="Arial"/>
          <w:strike w:val="true"/>
          <w:color w:val="646a73"/>
          <w:sz w:val="22"/>
        </w:rPr>
        <w:t>危险行为识别，如是否在打电话等（对标去年国奖报告的行为识别）</w:t>
      </w:r>
    </w:p>
    <w:p>
      <w:pPr>
        <w:numPr>
          <w:numId w:val="10"/>
        </w:numPr>
        <w:spacing w:before="120" w:after="120" w:line="288" w:lineRule="auto"/>
        <w:ind w:left="0"/>
        <w:jc w:val="left"/>
      </w:pPr>
      <w:r>
        <w:rPr>
          <w:rFonts w:eastAsia="等线" w:ascii="Arial" w:cs="Arial" w:hAnsi="Arial"/>
          <w:strike w:val="true"/>
          <w:color w:val="646a73"/>
          <w:sz w:val="22"/>
        </w:rPr>
        <w:t>在实车上部署的演示视频：考虑如何在实车上部署</w:t>
      </w:r>
    </w:p>
    <w:p>
      <w:pPr>
        <w:numPr>
          <w:numId w:val="11"/>
        </w:numPr>
        <w:spacing w:before="120" w:after="120" w:line="288" w:lineRule="auto"/>
        <w:ind w:left="0"/>
        <w:jc w:val="left"/>
      </w:pPr>
      <w:r>
        <w:rPr>
          <w:rFonts w:eastAsia="等线" w:ascii="Arial" w:cs="Arial" w:hAnsi="Arial"/>
          <w:sz w:val="22"/>
        </w:rPr>
        <w:t>远程通信从局域网通信升级为不同局域网的通信（云服务器使用socketserver库）更高级的情况下采用也需要用到服务器的4G通信（为了实车部署的时候答辩能够说明白，也为了试车部署视频能录明白）</w:t>
      </w:r>
    </w:p>
    <w:p>
      <w:pPr>
        <w:numPr>
          <w:numId w:val="12"/>
        </w:numPr>
        <w:spacing w:before="120" w:after="120" w:line="288" w:lineRule="auto"/>
        <w:ind w:left="0"/>
        <w:jc w:val="left"/>
      </w:pPr>
      <w:r>
        <w:rPr>
          <w:rFonts w:eastAsia="等线" w:ascii="Arial" w:cs="Arial" w:hAnsi="Arial"/>
          <w:strike w:val="true"/>
          <w:color w:val="646a73"/>
          <w:sz w:val="22"/>
        </w:rPr>
        <w:t>系统程序逻辑设计</w:t>
      </w:r>
    </w:p>
    <w:p>
      <w:pPr>
        <w:numPr>
          <w:numId w:val="13"/>
        </w:numPr>
        <w:spacing w:before="120" w:after="120" w:line="288" w:lineRule="auto"/>
        <w:ind w:left="0"/>
        <w:jc w:val="left"/>
      </w:pPr>
      <w:r>
        <w:rPr>
          <w:rFonts w:eastAsia="等线" w:ascii="Arial" w:cs="Arial" w:hAnsi="Arial"/>
          <w:strike w:val="true"/>
          <w:color w:val="646a73"/>
          <w:sz w:val="22"/>
          <w:shd w:fill="fff67a"/>
        </w:rPr>
        <w:t>程序多线程优化</w:t>
      </w:r>
    </w:p>
    <w:p>
      <w:pPr>
        <w:numPr>
          <w:numId w:val="14"/>
        </w:numPr>
        <w:spacing w:before="120" w:after="120" w:line="288" w:lineRule="auto"/>
        <w:ind w:left="0"/>
        <w:jc w:val="left"/>
      </w:pPr>
      <w:r>
        <w:rPr>
          <w:rFonts w:eastAsia="等线" w:ascii="Arial" w:cs="Arial" w:hAnsi="Arial"/>
          <w:strike w:val="true"/>
          <w:color w:val="646a73"/>
          <w:sz w:val="22"/>
        </w:rPr>
        <w:t>健康数据通过蓝牙模块发给手机显示(搞）</w:t>
      </w:r>
    </w:p>
    <w:p>
      <w:pPr>
        <w:numPr>
          <w:numId w:val="15"/>
        </w:numPr>
        <w:spacing w:before="120" w:after="120" w:line="288" w:lineRule="auto"/>
        <w:ind w:left="0"/>
        <w:jc w:val="left"/>
      </w:pPr>
      <w:r>
        <w:rPr>
          <w:rFonts w:eastAsia="等线" w:ascii="Arial" w:cs="Arial" w:hAnsi="Arial"/>
          <w:strike w:val="true"/>
          <w:color w:val="646a73"/>
          <w:sz w:val="22"/>
          <w:shd w:fill="fff67a"/>
        </w:rPr>
        <w:t>关键模型（如68点）int8和fp32模型的速度和精度对比（余弦相似度等）</w:t>
      </w:r>
    </w:p>
    <w:p>
      <w:pPr>
        <w:numPr>
          <w:numId w:val="16"/>
        </w:numPr>
        <w:spacing w:before="120" w:after="120" w:line="288" w:lineRule="auto"/>
        <w:ind w:left="0"/>
        <w:jc w:val="left"/>
      </w:pPr>
      <w:r>
        <w:rPr>
          <w:rFonts w:eastAsia="等线" w:ascii="Arial" w:cs="Arial" w:hAnsi="Arial"/>
          <w:sz w:val="22"/>
        </w:rPr>
        <w:t>模型细粒度优化（参考去年国赛报告，能做吗？）</w:t>
      </w:r>
    </w:p>
    <w:p>
      <w:pPr>
        <w:numPr>
          <w:numId w:val="17"/>
        </w:numPr>
        <w:spacing w:before="120" w:after="120" w:line="288" w:lineRule="auto"/>
        <w:ind w:left="0"/>
        <w:jc w:val="left"/>
      </w:pPr>
      <w:r>
        <w:rPr>
          <w:rFonts w:eastAsia="等线" w:ascii="Arial" w:cs="Arial" w:hAnsi="Arial"/>
          <w:sz w:val="22"/>
        </w:rPr>
        <w:t>小车靠边确保不撞车（还得微调一下）小车电机转速不稳定</w:t>
      </w:r>
    </w:p>
    <w:p>
      <w:pPr>
        <w:numPr>
          <w:numId w:val="18"/>
        </w:numPr>
        <w:spacing w:before="120" w:after="120" w:line="288" w:lineRule="auto"/>
        <w:ind w:left="0"/>
        <w:jc w:val="left"/>
      </w:pPr>
      <w:r>
        <w:rPr>
          <w:rFonts w:eastAsia="等线" w:ascii="Arial" w:cs="Arial" w:hAnsi="Arial"/>
          <w:strike w:val="true"/>
          <w:color w:val="646a73"/>
          <w:sz w:val="22"/>
        </w:rPr>
        <w:t xml:space="preserve">方向盘震动提醒司机                                 </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8.18日讨论新定待办</w:t>
      </w:r>
    </w:p>
    <w:p>
      <w:pPr>
        <w:numPr>
          <w:numId w:val="19"/>
        </w:numPr>
        <w:spacing w:before="120" w:after="120" w:line="288" w:lineRule="auto"/>
        <w:ind w:left="0"/>
        <w:jc w:val="left"/>
      </w:pPr>
      <w:r>
        <w:rPr>
          <w:rFonts w:eastAsia="等线" w:ascii="Arial" w:cs="Arial" w:hAnsi="Arial"/>
          <w:sz w:val="22"/>
        </w:rPr>
        <w:t>1 前端控制程序</w:t>
      </w:r>
    </w:p>
    <w:p>
      <w:pPr>
        <w:numPr>
          <w:numId w:val="20"/>
        </w:numPr>
        <w:spacing w:before="120" w:after="120" w:line="288" w:lineRule="auto"/>
        <w:ind w:left="0"/>
        <w:jc w:val="left"/>
      </w:pPr>
      <w:r>
        <w:rPr>
          <w:rFonts w:eastAsia="等线" w:ascii="Arial" w:cs="Arial" w:hAnsi="Arial"/>
          <w:sz w:val="22"/>
        </w:rPr>
        <w:t>2 振动</w:t>
      </w:r>
    </w:p>
    <w:p>
      <w:pPr>
        <w:numPr>
          <w:numId w:val="21"/>
        </w:numPr>
        <w:spacing w:before="120" w:after="120" w:line="288" w:lineRule="auto"/>
        <w:ind w:left="0"/>
        <w:jc w:val="left"/>
      </w:pPr>
      <w:r>
        <w:rPr>
          <w:rFonts w:eastAsia="等线" w:ascii="Arial" w:cs="Arial" w:hAnsi="Arial"/>
          <w:sz w:val="22"/>
        </w:rPr>
        <w:t>3 语音模块并发接入（多外设</w:t>
      </w:r>
    </w:p>
    <w:p>
      <w:pPr>
        <w:numPr>
          <w:numId w:val="22"/>
        </w:numPr>
        <w:spacing w:before="120" w:after="120" w:line="288" w:lineRule="auto"/>
        <w:ind w:left="0"/>
        <w:jc w:val="left"/>
      </w:pPr>
      <w:r>
        <w:rPr>
          <w:rFonts w:eastAsia="等线" w:ascii="Arial" w:cs="Arial" w:hAnsi="Arial"/>
          <w:strike w:val="true"/>
          <w:color w:val="646a73"/>
          <w:sz w:val="22"/>
        </w:rPr>
        <w:t>4 PPT硬件展示页</w:t>
      </w:r>
    </w:p>
    <w:p>
      <w:pPr>
        <w:numPr>
          <w:numId w:val="23"/>
        </w:numPr>
        <w:spacing w:before="120" w:after="120" w:line="288" w:lineRule="auto"/>
        <w:ind w:left="0"/>
        <w:jc w:val="left"/>
      </w:pPr>
      <w:r>
        <w:rPr>
          <w:rFonts w:eastAsia="等线" w:ascii="Arial" w:cs="Arial" w:hAnsi="Arial"/>
          <w:strike w:val="true"/>
          <w:color w:val="646a73"/>
          <w:sz w:val="22"/>
        </w:rPr>
        <w:t>5 第一个模型找更好的</w:t>
      </w:r>
    </w:p>
    <w:p>
      <w:pPr>
        <w:numPr>
          <w:numId w:val="24"/>
        </w:numPr>
        <w:spacing w:before="120" w:after="120" w:line="288" w:lineRule="auto"/>
        <w:ind w:left="0"/>
        <w:jc w:val="left"/>
      </w:pPr>
      <w:r>
        <w:rPr>
          <w:rFonts w:eastAsia="等线" w:ascii="Arial" w:cs="Arial" w:hAnsi="Arial"/>
          <w:strike w:val="true"/>
          <w:color w:val="646a73"/>
          <w:sz w:val="22"/>
        </w:rPr>
        <w:t>6 ppt 并发页</w:t>
      </w:r>
    </w:p>
    <w:p>
      <w:pPr>
        <w:numPr>
          <w:numId w:val="25"/>
        </w:numPr>
        <w:spacing w:before="120" w:after="120" w:line="288" w:lineRule="auto"/>
        <w:ind w:left="0"/>
        <w:jc w:val="left"/>
      </w:pPr>
      <w:r>
        <w:rPr>
          <w:rFonts w:eastAsia="等线" w:ascii="Arial" w:cs="Arial" w:hAnsi="Arial"/>
          <w:strike w:val="true"/>
          <w:color w:val="646a73"/>
          <w:sz w:val="22"/>
        </w:rPr>
        <w:t>7 ppt int8 fp32表格对比页</w:t>
      </w:r>
    </w:p>
    <w:p>
      <w:pPr>
        <w:numPr>
          <w:numId w:val="26"/>
        </w:numPr>
        <w:spacing w:before="120" w:after="120" w:line="288" w:lineRule="auto"/>
        <w:ind w:left="0"/>
        <w:jc w:val="left"/>
      </w:pPr>
      <w:r>
        <w:rPr>
          <w:rFonts w:eastAsia="等线" w:ascii="Arial" w:cs="Arial" w:hAnsi="Arial"/>
          <w:strike w:val="true"/>
          <w:color w:val="646a73"/>
          <w:sz w:val="22"/>
        </w:rPr>
        <w:t>8 ppt 模型之间表格对比页</w:t>
      </w:r>
    </w:p>
    <w:p>
      <w:pPr>
        <w:numPr>
          <w:numId w:val="27"/>
        </w:numPr>
        <w:spacing w:before="120" w:after="120" w:line="288" w:lineRule="auto"/>
        <w:ind w:left="0"/>
        <w:jc w:val="left"/>
      </w:pPr>
      <w:r>
        <w:rPr>
          <w:rFonts w:eastAsia="等线" w:ascii="Arial" w:cs="Arial" w:hAnsi="Arial"/>
          <w:strike w:val="true"/>
          <w:color w:val="646a73"/>
          <w:sz w:val="22"/>
        </w:rPr>
        <w:t>9 ppt 体现出我们用的是世界最强模型</w:t>
      </w:r>
    </w:p>
    <w:p>
      <w:pPr>
        <w:numPr>
          <w:numId w:val="28"/>
        </w:numPr>
        <w:spacing w:before="120" w:after="120" w:line="288" w:lineRule="auto"/>
        <w:ind w:left="0"/>
        <w:jc w:val="left"/>
      </w:pPr>
      <w:r>
        <w:rPr>
          <w:rFonts w:eastAsia="等线" w:ascii="Arial" w:cs="Arial" w:hAnsi="Arial"/>
          <w:strike w:val="true"/>
          <w:color w:val="646a73"/>
          <w:sz w:val="22"/>
        </w:rPr>
        <w:t>12 视频补新增硬件介绍</w:t>
      </w:r>
    </w:p>
    <w:p>
      <w:pPr>
        <w:numPr>
          <w:numId w:val="29"/>
        </w:numPr>
        <w:spacing w:before="120" w:after="120" w:line="288" w:lineRule="auto"/>
        <w:ind w:left="0"/>
        <w:jc w:val="left"/>
      </w:pPr>
      <w:r>
        <w:rPr>
          <w:rFonts w:eastAsia="等线" w:ascii="Arial" w:cs="Arial" w:hAnsi="Arial"/>
          <w:sz w:val="22"/>
        </w:rPr>
        <w:t>13 调小车</w:t>
      </w:r>
    </w:p>
    <w:p>
      <w:pPr>
        <w:numPr>
          <w:numId w:val="30"/>
        </w:numPr>
        <w:spacing w:before="120" w:after="120" w:line="288" w:lineRule="auto"/>
        <w:ind w:left="0"/>
        <w:jc w:val="left"/>
      </w:pPr>
      <w:r>
        <w:rPr>
          <w:rFonts w:eastAsia="等线" w:ascii="Arial" w:cs="Arial" w:hAnsi="Arial"/>
          <w:sz w:val="22"/>
        </w:rPr>
        <w:t>14 拼盒子</w:t>
      </w:r>
    </w:p>
    <w:p>
      <w:pPr>
        <w:numPr>
          <w:numId w:val="31"/>
        </w:numPr>
        <w:spacing w:before="120" w:after="120" w:line="288" w:lineRule="auto"/>
        <w:ind w:left="0"/>
        <w:jc w:val="left"/>
      </w:pPr>
      <w:r>
        <w:rPr>
          <w:rFonts w:eastAsia="等线" w:ascii="Arial" w:cs="Arial" w:hAnsi="Arial"/>
          <w:strike w:val="true"/>
          <w:color w:val="646a73"/>
          <w:sz w:val="22"/>
        </w:rPr>
        <w:t>15 安装电源</w:t>
      </w:r>
    </w:p>
    <w:p>
      <w:pPr>
        <w:numPr>
          <w:numId w:val="32"/>
        </w:numPr>
        <w:spacing w:before="120" w:after="120" w:line="288" w:lineRule="auto"/>
        <w:ind w:left="0"/>
        <w:jc w:val="left"/>
      </w:pPr>
      <w:r>
        <w:rPr>
          <w:rFonts w:eastAsia="等线" w:ascii="Arial" w:cs="Arial" w:hAnsi="Arial"/>
          <w:strike w:val="true"/>
          <w:color w:val="646a73"/>
          <w:sz w:val="22"/>
        </w:rPr>
        <w:t>16 报告实车展示</w:t>
      </w:r>
    </w:p>
    <w:p>
      <w:pPr>
        <w:numPr>
          <w:numId w:val="33"/>
        </w:numPr>
        <w:spacing w:before="120" w:after="120" w:line="288" w:lineRule="auto"/>
        <w:ind w:left="0"/>
        <w:jc w:val="left"/>
      </w:pPr>
      <w:r>
        <w:rPr>
          <w:rFonts w:eastAsia="等线" w:ascii="Arial" w:cs="Arial" w:hAnsi="Arial"/>
          <w:strike w:val="true"/>
          <w:color w:val="646a73"/>
          <w:sz w:val="22"/>
        </w:rPr>
        <w:t>17 ppt实车展示</w:t>
      </w:r>
    </w:p>
    <w:p>
      <w:pPr>
        <w:numPr>
          <w:numId w:val="34"/>
        </w:numPr>
        <w:spacing w:before="120" w:after="120" w:line="288" w:lineRule="auto"/>
        <w:ind w:left="0"/>
        <w:jc w:val="left"/>
      </w:pPr>
      <w:r>
        <w:rPr>
          <w:rFonts w:eastAsia="等线" w:ascii="Arial" w:cs="Arial" w:hAnsi="Arial"/>
          <w:sz w:val="22"/>
        </w:rPr>
        <w:t>18 脚本 接收程序之后启动其他程序</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比赛要带：</w:t>
      </w:r>
    </w:p>
    <w:p>
      <w:pPr>
        <w:spacing w:before="120" w:after="120" w:line="288" w:lineRule="auto"/>
        <w:ind w:left="0"/>
        <w:jc w:val="left"/>
      </w:pPr>
      <w:r>
        <w:rPr>
          <w:rFonts w:eastAsia="等线" w:ascii="Arial" w:cs="Arial" w:hAnsi="Arial"/>
          <w:sz w:val="22"/>
        </w:rPr>
        <w:t>1 白色队服 黑裤子</w:t>
      </w:r>
    </w:p>
    <w:p>
      <w:pPr>
        <w:spacing w:before="120" w:after="120" w:line="288" w:lineRule="auto"/>
        <w:ind w:left="0"/>
        <w:jc w:val="left"/>
      </w:pPr>
      <w:r>
        <w:rPr>
          <w:rFonts w:eastAsia="等线" w:ascii="Arial" w:cs="Arial" w:hAnsi="Arial"/>
          <w:sz w:val="22"/>
        </w:rPr>
        <w:t>2 母母头 公母头 公公头杜邦线若干</w:t>
      </w:r>
    </w:p>
    <w:p>
      <w:pPr>
        <w:spacing w:before="120" w:after="120" w:line="288" w:lineRule="auto"/>
        <w:ind w:left="0"/>
        <w:jc w:val="left"/>
      </w:pPr>
      <w:r>
        <w:rPr>
          <w:rFonts w:eastAsia="等线" w:ascii="Arial" w:cs="Arial" w:hAnsi="Arial"/>
          <w:sz w:val="22"/>
        </w:rPr>
        <w:t>3 热熔胶（用于防止松动）</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b w:val="true"/>
          <w:sz w:val="22"/>
        </w:rPr>
        <w:t>系统pipeline：</w:t>
      </w:r>
    </w:p>
    <w:p>
      <w:pPr>
        <w:spacing w:before="120" w:after="120" w:line="288" w:lineRule="auto"/>
        <w:ind w:left="0"/>
        <w:jc w:val="left"/>
      </w:pPr>
      <w:r>
        <w:rPr>
          <w:rFonts w:eastAsia="等线" w:ascii="Arial" w:cs="Arial" w:hAnsi="Arial"/>
          <w:sz w:val="22"/>
        </w:rPr>
        <w:t>数据获取：opencv实时捕获摄像头视频流</w:t>
      </w:r>
    </w:p>
    <w:p>
      <w:pPr>
        <w:spacing w:before="120" w:after="120" w:line="288" w:lineRule="auto"/>
        <w:ind w:left="0"/>
        <w:jc w:val="left"/>
      </w:pPr>
      <w:r>
        <w:rPr>
          <w:rFonts w:eastAsia="等线" w:ascii="Arial" w:cs="Arial" w:hAnsi="Arial"/>
          <w:sz w:val="22"/>
        </w:rPr>
        <w:t>模型1：检测并定位驾驶员人脸框</w:t>
      </w:r>
      <w:r>
        <w:rPr>
          <w:rFonts w:eastAsia="等线" w:ascii="Arial" w:cs="Arial" w:hAnsi="Arial"/>
          <w:sz w:val="22"/>
        </w:rPr>
        <w:t>https://cjmcv.github.io/deeplearning-paper-notes/fdetect/2017/11/18/SFD.html</w:t>
      </w:r>
    </w:p>
    <w:p>
      <w:pPr>
        <w:spacing w:before="120" w:after="120" w:line="288" w:lineRule="auto"/>
        <w:ind w:left="0"/>
        <w:jc w:val="left"/>
      </w:pPr>
      <w:r>
        <w:rPr>
          <w:rFonts w:eastAsia="等线" w:ascii="Arial" w:cs="Arial" w:hAnsi="Arial"/>
          <w:sz w:val="22"/>
        </w:rPr>
        <w:t>模型2：驾驶员人脸68关键点二维定位</w:t>
      </w:r>
      <w:r>
        <w:rPr>
          <w:rFonts w:eastAsia="等线" w:ascii="Arial" w:cs="Arial" w:hAnsi="Arial"/>
          <w:sz w:val="22"/>
        </w:rPr>
        <w:t>https://arxiv.org/pdf/1703.07332</w:t>
      </w:r>
    </w:p>
    <w:p>
      <w:pPr>
        <w:spacing w:before="120" w:after="120" w:line="288" w:lineRule="auto"/>
        <w:ind w:left="0"/>
        <w:jc w:val="left"/>
      </w:pPr>
      <w:r>
        <w:rPr>
          <w:rFonts w:eastAsia="等线" w:ascii="Arial" w:cs="Arial" w:hAnsi="Arial"/>
          <w:sz w:val="22"/>
        </w:rPr>
        <w:t>模型3：驾驶员人脸68关键点三维重建</w:t>
      </w:r>
      <w:r>
        <w:rPr>
          <w:rFonts w:eastAsia="等线" w:ascii="Arial" w:cs="Arial" w:hAnsi="Arial"/>
          <w:sz w:val="22"/>
        </w:rPr>
        <w:t>https://arxiv.org/pdf/1703.07332</w:t>
      </w:r>
      <w:r>
        <w:rPr>
          <w:rFonts w:eastAsia="等线" w:ascii="Arial" w:cs="Arial" w:hAnsi="Arial"/>
          <w:sz w:val="22"/>
        </w:rPr>
        <w:t>和上一篇是一样的，在后面部分有</w:t>
      </w:r>
    </w:p>
    <w:p>
      <w:pPr>
        <w:spacing w:before="120" w:after="120" w:line="288" w:lineRule="auto"/>
        <w:ind w:left="0"/>
        <w:jc w:val="left"/>
      </w:pPr>
      <w:r>
        <w:rPr>
          <w:rFonts w:eastAsia="等线" w:ascii="Arial" w:cs="Arial" w:hAnsi="Arial"/>
          <w:sz w:val="22"/>
        </w:rPr>
        <w:t>模型4：睁眼闭眼二分类器</w:t>
      </w:r>
    </w:p>
    <w:p>
      <w:pPr>
        <w:spacing w:before="120" w:after="120" w:line="288" w:lineRule="auto"/>
        <w:ind w:left="0"/>
        <w:jc w:val="left"/>
      </w:pPr>
      <w:r>
        <w:rPr>
          <w:rFonts w:eastAsia="等线" w:ascii="Arial" w:cs="Arial" w:hAnsi="Arial"/>
          <w:sz w:val="22"/>
        </w:rPr>
        <w:t>疲劳检测逻辑整合：</w:t>
      </w:r>
    </w:p>
    <w:p>
      <w:pPr>
        <w:spacing w:before="120" w:after="120" w:line="288" w:lineRule="auto"/>
        <w:ind w:left="453"/>
        <w:jc w:val="left"/>
      </w:pPr>
      <w:r>
        <w:rPr>
          <w:rFonts w:eastAsia="等线" w:ascii="Arial" w:cs="Arial" w:hAnsi="Arial"/>
          <w:sz w:val="22"/>
        </w:rPr>
        <w:t>通过三维68点重建口部形状实现哈欠检测</w:t>
      </w:r>
    </w:p>
    <w:p>
      <w:pPr>
        <w:spacing w:before="120" w:after="120" w:line="288" w:lineRule="auto"/>
        <w:ind w:left="453"/>
        <w:jc w:val="left"/>
      </w:pPr>
      <w:r>
        <w:rPr>
          <w:rFonts w:eastAsia="等线" w:ascii="Arial" w:cs="Arial" w:hAnsi="Arial"/>
          <w:sz w:val="22"/>
        </w:rPr>
        <w:t>通过睁眼闭眼二分类器实现闭眼检测</w:t>
      </w:r>
    </w:p>
    <w:p>
      <w:pPr>
        <w:spacing w:before="120" w:after="120" w:line="288" w:lineRule="auto"/>
        <w:ind w:left="453"/>
        <w:jc w:val="left"/>
      </w:pPr>
      <w:r>
        <w:rPr>
          <w:rFonts w:eastAsia="等线" w:ascii="Arial" w:cs="Arial" w:hAnsi="Arial"/>
          <w:sz w:val="22"/>
        </w:rPr>
        <w:t>在检测到哈欠或长时间闭眼之后进行疲劳检测预警，严重时基于超声波进行缓慢停车规避事故</w:t>
      </w:r>
    </w:p>
    <w:p>
      <w:pPr>
        <w:spacing w:before="120" w:after="120" w:line="288" w:lineRule="auto"/>
        <w:ind w:left="0"/>
        <w:jc w:val="left"/>
      </w:pPr>
      <w:r>
        <w:rPr>
          <w:rFonts w:eastAsia="等线" w:ascii="Arial" w:cs="Arial" w:hAnsi="Arial"/>
          <w:b w:val="true"/>
          <w:sz w:val="22"/>
        </w:rPr>
        <w:t>通信方式：</w:t>
      </w:r>
    </w:p>
    <w:p>
      <w:pPr>
        <w:spacing w:before="120" w:after="120" w:line="288" w:lineRule="auto"/>
        <w:ind w:left="0" w:firstLine="420"/>
        <w:jc w:val="left"/>
      </w:pPr>
      <w:r>
        <w:rPr>
          <w:rFonts w:eastAsia="等线" w:ascii="Arial" w:cs="Arial" w:hAnsi="Arial"/>
          <w:sz w:val="22"/>
        </w:rPr>
        <w:t>通过USB串口通信实现上下位机信号传输，在检测到疲劳后发出警报及缓停</w:t>
      </w:r>
    </w:p>
    <w:p>
      <w:pPr>
        <w:spacing w:before="120" w:after="120" w:line="288" w:lineRule="auto"/>
        <w:ind w:left="0"/>
        <w:jc w:val="left"/>
      </w:pPr>
      <w:r>
        <w:rPr>
          <w:rFonts w:eastAsia="等线" w:ascii="Arial" w:cs="Arial" w:hAnsi="Arial"/>
          <w:b w:val="true"/>
          <w:sz w:val="22"/>
        </w:rPr>
        <w:t>硬件设备：</w:t>
      </w:r>
    </w:p>
    <w:p>
      <w:pPr>
        <w:spacing w:before="120" w:after="120" w:line="288" w:lineRule="auto"/>
        <w:ind w:left="0" w:firstLine="420"/>
        <w:jc w:val="left"/>
      </w:pPr>
      <w:r>
        <w:rPr>
          <w:rFonts w:eastAsia="等线" w:ascii="Arial" w:cs="Arial" w:hAnsi="Arial"/>
          <w:sz w:val="22"/>
        </w:rPr>
        <w:t>通过Arduino单片机接收信号，模拟实际汽车行为</w:t>
      </w:r>
    </w:p>
    <w:p>
      <w:pPr>
        <w:spacing w:before="120" w:after="120" w:line="288" w:lineRule="auto"/>
        <w:ind w:left="0"/>
        <w:jc w:val="center"/>
      </w:pPr>
      <w:r>
        <w:drawing>
          <wp:inline distT="0" distR="0" distB="0" distL="0">
            <wp:extent cx="3676650" cy="392430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3676650" cy="3924300"/>
                    </a:xfrm>
                    <a:prstGeom prst="rect">
                      <a:avLst/>
                    </a:prstGeom>
                  </pic:spPr>
                </pic:pic>
              </a:graphicData>
            </a:graphic>
          </wp:inline>
        </w:drawing>
      </w:r>
    </w:p>
    <w:p>
      <w:pPr>
        <w:spacing w:before="120" w:after="120" w:line="288" w:lineRule="auto"/>
        <w:ind w:left="0" w:firstLine="420"/>
        <w:jc w:val="left"/>
      </w:pPr>
      <w:r>
        <w:rPr>
          <w:rFonts w:eastAsia="等线" w:ascii="Arial" w:cs="Arial" w:hAnsi="Arial"/>
          <w:sz w:val="22"/>
        </w:rPr>
        <w:t>添加：</w:t>
      </w:r>
      <w:r>
        <w:rPr>
          <w:rFonts w:eastAsia="等线" w:ascii="Arial" w:cs="Arial" w:hAnsi="Arial"/>
          <w:b w:val="true"/>
          <w:sz w:val="22"/>
        </w:rPr>
        <w:t>超声波模块</w:t>
      </w:r>
    </w:p>
    <w:p>
      <w:pPr>
        <w:spacing w:before="120" w:after="120" w:line="288" w:lineRule="auto"/>
        <w:ind w:left="0"/>
        <w:jc w:val="left"/>
      </w:pPr>
      <w:r>
        <w:rPr>
          <w:rFonts w:eastAsia="等线" w:ascii="Arial" w:cs="Arial" w:hAnsi="Arial"/>
          <w:b w:val="true"/>
          <w:sz w:val="22"/>
        </w:rPr>
        <w:t>前端socket通信等</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b w:val="true"/>
          <w:sz w:val="22"/>
        </w:rPr>
        <w:t>7.17</w:t>
      </w:r>
    </w:p>
    <w:p>
      <w:pPr>
        <w:spacing w:before="120" w:after="120" w:line="288" w:lineRule="auto"/>
        <w:ind w:left="0"/>
        <w:jc w:val="left"/>
      </w:pPr>
      <w:r>
        <w:rPr>
          <w:rFonts w:eastAsia="等线" w:ascii="Arial" w:cs="Arial" w:hAnsi="Arial"/>
          <w:sz w:val="22"/>
        </w:rPr>
        <w:t>考虑替换人脸检测模型</w:t>
      </w:r>
    </w:p>
    <w:p>
      <w:pPr>
        <w:spacing w:before="120" w:after="120" w:line="288" w:lineRule="auto"/>
        <w:ind w:left="0"/>
        <w:jc w:val="left"/>
      </w:pPr>
      <w:r>
        <w:rPr>
          <w:rFonts w:eastAsia="等线" w:ascii="Arial" w:cs="Arial" w:hAnsi="Arial"/>
          <w:sz w:val="22"/>
        </w:rPr>
        <w:t>https://github.com/1adrianb/face-alignment</w:t>
      </w:r>
    </w:p>
    <w:p>
      <w:pPr>
        <w:spacing w:before="120" w:after="120" w:line="288" w:lineRule="auto"/>
        <w:ind w:left="0"/>
        <w:jc w:val="left"/>
      </w:pPr>
      <w:r>
        <w:rPr>
          <w:rFonts w:eastAsia="等线" w:ascii="Arial" w:cs="Arial" w:hAnsi="Arial"/>
          <w:sz w:val="22"/>
        </w:rPr>
        <w:t>https://github.com/deepinsight/insightface/</w:t>
      </w:r>
    </w:p>
    <w:p>
      <w:pPr>
        <w:spacing w:before="120" w:after="120" w:line="288" w:lineRule="auto"/>
        <w:ind w:left="0"/>
        <w:jc w:val="left"/>
      </w:pPr>
      <w:r>
        <w:rPr>
          <w:rFonts w:eastAsia="等线" w:ascii="Arial" w:cs="Arial" w:hAnsi="Arial"/>
          <w:b w:val="true"/>
          <w:sz w:val="22"/>
        </w:rPr>
        <w:t>7.18</w:t>
      </w:r>
    </w:p>
    <w:p>
      <w:pPr>
        <w:spacing w:before="120" w:after="120" w:line="288" w:lineRule="auto"/>
        <w:ind w:left="0"/>
        <w:jc w:val="left"/>
      </w:pPr>
      <w:r>
        <w:rPr>
          <w:rFonts w:eastAsia="等线" w:ascii="Arial" w:cs="Arial" w:hAnsi="Arial"/>
          <w:sz w:val="22"/>
        </w:rPr>
        <w:t>考虑打印各个函数的运行时间，排查运行速度慢的代码并进行针对性优化</w:t>
      </w:r>
    </w:p>
    <w:p>
      <w:pPr>
        <w:spacing w:before="120" w:after="120" w:line="288" w:lineRule="auto"/>
        <w:ind w:left="0"/>
        <w:jc w:val="left"/>
      </w:pPr>
      <w:r>
        <w:rPr>
          <w:rFonts w:eastAsia="等线" w:ascii="Arial" w:cs="Arial" w:hAnsi="Arial"/>
          <w:sz w:val="22"/>
        </w:rPr>
        <w:t>函数分为7个模块：推理时长约120-150ms为固定时长，难以优化</w:t>
      </w:r>
      <w:r>
        <w:rPr>
          <w:rFonts w:eastAsia="等线" w:ascii="Arial" w:cs="Arial" w:hAnsi="Arial"/>
          <w:b w:val="true"/>
          <w:sz w:val="22"/>
        </w:rPr>
        <w:t>（第一个模型或许可以）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module1 44 ms  # pre1</w:t>
              <w:br/>
              <w:t xml:space="preserve">        module2 88 ms  # inf of 1----------------------</w:t>
              <w:br/>
              <w:t>module3 24 ms  # post1 + pre2</w:t>
              <w:br/>
              <w:t xml:space="preserve">        module4 36 ms  # inf of 2----------------------</w:t>
              <w:br/>
              <w:t>module5 185 ms  # post2 + pre3</w:t>
              <w:br/>
              <w:t xml:space="preserve">        module6 23 ms  # inf of 3----------------------</w:t>
              <w:br/>
              <w:t>module7 7 ms  # post3</w:t>
              <w:br/>
              <w:br/>
            </w:r>
            <w:r>
              <w:rPr>
                <w:rFonts w:eastAsia="Consolas" w:ascii="Consolas" w:cs="Consolas" w:hAnsi="Consolas"/>
                <w:sz w:val="22"/>
              </w:rPr>
              <w:t>total 接近400 ms</w:t>
            </w:r>
          </w:p>
        </w:tc>
      </w:tr>
    </w:tbl>
    <w:p>
      <w:pPr>
        <w:spacing w:before="120" w:after="120" w:line="288" w:lineRule="auto"/>
        <w:ind w:left="0"/>
        <w:jc w:val="left"/>
      </w:pPr>
      <w:r>
        <w:rPr>
          <w:rFonts w:eastAsia="等线" w:ascii="Arial" w:cs="Arial" w:hAnsi="Arial"/>
          <w:sz w:val="22"/>
        </w:rPr>
        <w:t>去除第三个模型的推理和前后处理：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module1 44 ms  # pre1</w:t>
              <w:br/>
              <w:t xml:space="preserve">        module2 88 ms  # inf of 1----------------------</w:t>
              <w:br/>
              <w:t>module3 24 ms  # post1 + pre2</w:t>
              <w:br/>
              <w:t xml:space="preserve">        module4 36 ms  # inf of 2----------------------</w:t>
              <w:br/>
              <w:t>module5 18 ms  # post2 + pre3</w:t>
              <w:br/>
              <w:t xml:space="preserve">        module6 0 ms  # inf of 3----------------------</w:t>
              <w:br/>
              <w:t>module7 7 ms  # post3</w:t>
              <w:br/>
              <w:br/>
            </w:r>
            <w:r>
              <w:rPr>
                <w:rFonts w:eastAsia="Consolas" w:ascii="Consolas" w:cs="Consolas" w:hAnsi="Consolas"/>
                <w:sz w:val="22"/>
              </w:rPr>
              <w:t>total 接近200 ms</w:t>
            </w:r>
          </w:p>
        </w:tc>
      </w:tr>
    </w:tbl>
    <w:p>
      <w:pPr>
        <w:spacing w:before="120" w:after="120" w:line="288" w:lineRule="auto"/>
        <w:ind w:left="0"/>
        <w:jc w:val="left"/>
      </w:pPr>
      <w:r>
        <w:rPr>
          <w:rFonts w:eastAsia="等线" w:ascii="Arial" w:cs="Arial" w:hAnsi="Arial"/>
          <w:sz w:val="22"/>
        </w:rPr>
        <w:t>部署在摄像头上：</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module1 13 ms  # pre1</w:t>
              <w:br/>
              <w:t xml:space="preserve">        module2 88 ms  # inf of 1----------------------</w:t>
              <w:br/>
              <w:t>module3 14 ms  # post1 + pre2</w:t>
              <w:br/>
              <w:t xml:space="preserve">        module4 36 ms  # inf of 2----------------------</w:t>
              <w:br/>
              <w:t>module5 18 ms  # post2 + pre3</w:t>
              <w:br/>
              <w:t xml:space="preserve">        module6 0 ms  # inf of 3----------------------</w:t>
              <w:br/>
              <w:t>module7 1 ms  # post3</w:t>
              <w:br/>
              <w:br/>
            </w:r>
            <w:r>
              <w:rPr>
                <w:rFonts w:eastAsia="Consolas" w:ascii="Consolas" w:cs="Consolas" w:hAnsi="Consolas"/>
                <w:sz w:val="22"/>
              </w:rPr>
              <w:t>total 接近 170 ms</w:t>
            </w:r>
          </w:p>
        </w:tc>
      </w:tr>
    </w:tbl>
    <w:p>
      <w:pPr>
        <w:spacing w:before="120" w:after="120" w:line="288" w:lineRule="auto"/>
        <w:ind w:left="0"/>
        <w:jc w:val="left"/>
      </w:pPr>
      <w:r>
        <w:rPr>
          <w:rFonts w:eastAsia="等线" w:ascii="Arial" w:cs="Arial" w:hAnsi="Arial"/>
          <w:sz w:val="22"/>
        </w:rPr>
        <w:t>实际部署下延迟已经可以接受</w:t>
      </w:r>
    </w:p>
    <w:p>
      <w:pPr>
        <w:spacing w:before="120" w:after="120" w:line="288" w:lineRule="auto"/>
        <w:ind w:left="0"/>
        <w:jc w:val="left"/>
      </w:pP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b w:val="true"/>
          <w:sz w:val="22"/>
        </w:rPr>
        <w:t>7.25国赛器件准备与方向确定</w:t>
      </w:r>
    </w:p>
    <w:p>
      <w:pPr>
        <w:spacing w:before="120" w:after="120" w:line="288" w:lineRule="auto"/>
        <w:ind w:left="0"/>
        <w:jc w:val="left"/>
      </w:pPr>
      <w:r>
        <w:rPr>
          <w:rFonts w:eastAsia="等线" w:ascii="Arial" w:cs="Arial" w:hAnsi="Arial"/>
          <w:b w:val="true"/>
          <w:sz w:val="22"/>
        </w:rPr>
        <w:t>考虑添加生理测量方法：毫米波雷达无感式测量心率+呼吸，进而判定疲劳（蓝海市场）</w:t>
      </w:r>
    </w:p>
    <w:p>
      <w:pPr>
        <w:spacing w:before="120" w:after="120" w:line="288" w:lineRule="auto"/>
        <w:ind w:left="0"/>
        <w:jc w:val="left"/>
      </w:pPr>
      <w:r>
        <w:rPr>
          <w:rFonts w:eastAsia="等线" w:ascii="Arial" w:cs="Arial" w:hAnsi="Arial"/>
          <w:sz w:val="22"/>
        </w:rPr>
        <w:t>基于心率和呼吸的驾驶疲劳检测论文</w:t>
      </w:r>
      <w:r>
        <w:rPr>
          <w:rFonts w:eastAsia="等线" w:ascii="Arial" w:cs="Arial" w:hAnsi="Arial"/>
          <w:sz w:val="22"/>
        </w:rPr>
        <w:t>https://aammt.tmmu.edu.cn/Upload/rhtml/202203057.htm</w:t>
      </w:r>
    </w:p>
    <w:p>
      <w:pPr>
        <w:spacing w:before="120" w:after="120" w:line="288" w:lineRule="auto"/>
        <w:ind w:left="0"/>
        <w:jc w:val="left"/>
      </w:pPr>
      <w:r>
        <w:rPr>
          <w:rFonts w:eastAsia="等线" w:ascii="Arial" w:cs="Arial" w:hAnsi="Arial"/>
          <w:sz w:val="22"/>
        </w:rPr>
        <w:t>通过TI毫米波模块实现心率和呼吸测量</w:t>
      </w:r>
    </w:p>
    <w:p>
      <w:pPr>
        <w:spacing w:before="120" w:after="120" w:line="288" w:lineRule="auto"/>
        <w:ind w:left="0"/>
        <w:jc w:val="left"/>
      </w:pPr>
      <w:r>
        <w:rPr>
          <w:rFonts w:eastAsia="等线" w:ascii="Arial" w:cs="Arial" w:hAnsi="Arial"/>
          <w:sz w:val="22"/>
        </w:rPr>
        <w:t>https://blog.csdn.net/Poulen/article/details/127502203</w:t>
      </w:r>
    </w:p>
    <w:p>
      <w:pPr>
        <w:spacing w:before="120" w:after="120" w:line="288" w:lineRule="auto"/>
        <w:ind w:left="0"/>
        <w:jc w:val="left"/>
      </w:pPr>
      <w:r>
        <w:rPr>
          <w:rFonts w:eastAsia="等线" w:ascii="Arial" w:cs="Arial" w:hAnsi="Arial"/>
          <w:sz w:val="22"/>
        </w:rPr>
        <w:t>https://blog.csdn.net/m0_61934621/article/details/132047756</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规划器材：</w:t>
      </w:r>
    </w:p>
    <w:p>
      <w:pPr>
        <w:spacing w:before="120" w:after="120" w:line="288" w:lineRule="auto"/>
        <w:ind w:left="0"/>
        <w:jc w:val="left"/>
      </w:pPr>
      <w:r>
        <w:rPr>
          <w:rFonts w:eastAsia="等线" w:ascii="Arial" w:cs="Arial" w:hAnsi="Arial"/>
          <w:sz w:val="22"/>
        </w:rPr>
        <w:t>DCA1000 评估模块可实现实时数据捕获和流式传输</w:t>
      </w:r>
      <w:r>
        <w:rPr>
          <w:rFonts w:eastAsia="等线" w:ascii="Arial" w:cs="Arial" w:hAnsi="Arial"/>
          <w:sz w:val="22"/>
        </w:rPr>
        <w:t>https://www.ti.com.cn/tool/cn/DCA1000EVM</w:t>
      </w:r>
    </w:p>
    <w:p>
      <w:pPr>
        <w:spacing w:before="120" w:after="120" w:line="288" w:lineRule="auto"/>
        <w:ind w:left="0"/>
        <w:jc w:val="left"/>
      </w:pPr>
      <w:r>
        <w:rPr>
          <w:rFonts w:eastAsia="等线" w:ascii="Arial" w:cs="Arial" w:hAnsi="Arial"/>
          <w:sz w:val="22"/>
        </w:rPr>
        <w:t>AWR1843 集成 DSP、MCU 和雷达加速器的单芯片 76GHz 至 81GHz 汽车雷达传感器</w:t>
      </w:r>
      <w:r>
        <w:rPr>
          <w:rFonts w:eastAsia="等线" w:ascii="Arial" w:cs="Arial" w:hAnsi="Arial"/>
          <w:sz w:val="22"/>
        </w:rPr>
        <w:t>https://www.ti.com.cn/product/cn/AWR1843?bm-verify=AAQAAAAJ_____zY68gqCVy9U2gYRjDHRaWQP6KGzFG5Zy80narzlSysB2To5bQtSuUEk3raxgl8jSW1YFM1wTaryGyfaHEcBCyTOUZrciHiHmFm6v8f6saln4BB1h-06cJyGZTAZ1K1WsE6xld3SLhvKrRg49YLl48xwHLQg3UpG6QIHz7QoO39eTTe-7BOJggyZ48tYR_drOY53RvyerZpVXfMiNqqnlu_eHLvHyaT_Mh20SSYu8N1KMOmWm043NX7q8inJ_Z28TeDMpvC6Xmhf2z8lZnx3LL6QqlW9ihlA0NF_3zDQ7iBt3bStoIbOBYYi</w:t>
      </w:r>
    </w:p>
    <w:p>
      <w:pPr>
        <w:spacing w:before="120" w:after="120" w:line="288" w:lineRule="auto"/>
        <w:ind w:left="0"/>
        <w:jc w:val="left"/>
      </w:pPr>
      <w:r>
        <w:rPr>
          <w:rFonts w:eastAsia="等线" w:ascii="Arial" w:cs="Arial" w:hAnsi="Arial"/>
          <w:sz w:val="22"/>
        </w:rPr>
        <w:t>IWR6843 单芯片 60GHz 远距离天线毫米波传感器评估模块</w:t>
      </w:r>
      <w:r>
        <w:rPr>
          <w:rFonts w:eastAsia="等线" w:ascii="Arial" w:cs="Arial" w:hAnsi="Arial"/>
          <w:sz w:val="22"/>
        </w:rPr>
        <w:t>https://www.ti.com.cn/tool/cn/IWR6843ISK</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ADS1292</w:t>
      </w:r>
    </w:p>
    <w:p>
      <w:pPr>
        <w:spacing w:before="120" w:after="120" w:line="288" w:lineRule="auto"/>
        <w:ind w:left="0"/>
        <w:jc w:val="center"/>
      </w:pPr>
      <w:r>
        <w:drawing>
          <wp:inline distT="0" distR="0" distB="0" distL="0">
            <wp:extent cx="5257800" cy="267652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2676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这张图可以放在报告里（？）</w:t>
      </w:r>
    </w:p>
    <w:p>
      <w:pPr>
        <w:spacing w:before="120" w:after="120" w:line="288" w:lineRule="auto"/>
        <w:ind w:left="0"/>
        <w:jc w:val="center"/>
      </w:pPr>
      <w:r>
        <w:drawing>
          <wp:inline distT="0" distR="0" distB="0" distL="0">
            <wp:extent cx="5257800" cy="41338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57800" cy="41338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外接显示器不显示问题</w:t>
      </w:r>
    </w:p>
    <w:p>
      <w:pPr>
        <w:spacing w:before="120" w:after="120" w:line="288" w:lineRule="auto"/>
        <w:ind w:left="0"/>
        <w:jc w:val="left"/>
      </w:pPr>
      <w:r>
        <w:rPr>
          <w:rFonts w:eastAsia="等线" w:ascii="Arial" w:cs="Arial" w:hAnsi="Arial"/>
          <w:sz w:val="22"/>
        </w:rPr>
        <w:t>https://blog.csdn.net/liu520888/article/details/128814161</w:t>
      </w:r>
    </w:p>
    <w:p>
      <w:pPr>
        <w:spacing w:before="120" w:after="120" w:line="288" w:lineRule="auto"/>
        <w:ind w:left="0"/>
        <w:jc w:val="left"/>
      </w:pPr>
      <w:r>
        <w:rPr>
          <w:rFonts w:eastAsia="等线" w:ascii="Arial" w:cs="Arial" w:hAnsi="Arial"/>
          <w:sz w:val="22"/>
        </w:rPr>
        <w:t>https://blog.csdn.net/cylinc/article/details/121311586</w:t>
      </w:r>
    </w:p>
    <w:p>
      <w:pPr>
        <w:spacing w:before="120" w:after="120" w:line="288" w:lineRule="auto"/>
        <w:ind w:left="0"/>
        <w:jc w:val="left"/>
      </w:pPr>
      <w:r>
        <w:rPr>
          <w:rFonts w:eastAsia="等线" w:ascii="Arial" w:cs="Arial" w:hAnsi="Arial"/>
          <w:sz w:val="22"/>
        </w:rPr>
        <w:t>https://blog.csdn.net/qq_38502736/article/details/103734105</w:t>
      </w:r>
    </w:p>
    <w:p>
      <w:pPr>
        <w:spacing w:before="120" w:after="120" w:line="288" w:lineRule="auto"/>
        <w:ind w:left="0"/>
        <w:jc w:val="left"/>
      </w:pPr>
      <w:r>
        <w:rPr>
          <w:rFonts w:eastAsia="等线" w:ascii="Arial" w:cs="Arial" w:hAnsi="Arial"/>
          <w:sz w:val="22"/>
        </w:rPr>
        <w:t>https://blog.csdn.net/myopengl0616/article/details/134544933</w:t>
      </w:r>
    </w:p>
    <w:p>
      <w:pPr>
        <w:spacing w:before="120" w:after="120" w:line="288" w:lineRule="auto"/>
        <w:ind w:left="0"/>
        <w:jc w:val="left"/>
      </w:pPr>
      <w:r>
        <w:rPr>
          <w:rFonts w:eastAsia="等线" w:ascii="Arial" w:cs="Arial" w:hAnsi="Arial"/>
          <w:sz w:val="22"/>
        </w:rPr>
        <w:t>https://blog.csdn.net/qq_44940689/article/details/132508548?spm=1001.2014.3001.5506</w:t>
      </w:r>
    </w:p>
    <w:p>
      <w:pPr>
        <w:spacing w:before="120" w:after="120" w:line="288" w:lineRule="auto"/>
        <w:ind w:left="0"/>
        <w:jc w:val="left"/>
      </w:pPr>
      <w:r>
        <w:rPr>
          <w:rFonts w:eastAsia="等线" w:ascii="Arial" w:cs="Arial" w:hAnsi="Arial"/>
          <w:sz w:val="22"/>
        </w:rPr>
        <w:t>https://www.cnblogs.com/imzhi/p/15747434.html</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内存清理</w:t>
      </w:r>
    </w:p>
    <w:p>
      <w:pPr>
        <w:spacing w:before="120" w:after="120" w:line="288" w:lineRule="auto"/>
        <w:ind w:left="0"/>
        <w:jc w:val="left"/>
      </w:pPr>
      <w:r>
        <w:rPr>
          <w:rFonts w:eastAsia="等线" w:ascii="Arial" w:cs="Arial" w:hAnsi="Arial"/>
          <w:sz w:val="22"/>
        </w:rPr>
        <w:t>https://blog.csdn.net/Gavinmiaoc/article/details/80527717</w:t>
      </w:r>
    </w:p>
    <w:p>
      <w:pPr>
        <w:spacing w:before="120" w:after="120" w:line="288" w:lineRule="auto"/>
        <w:ind w:left="0"/>
        <w:jc w:val="left"/>
      </w:pPr>
      <w:r>
        <w:rPr>
          <w:rFonts w:eastAsia="等线" w:ascii="Arial" w:cs="Arial" w:hAnsi="Arial"/>
          <w:sz w:val="22"/>
        </w:rPr>
        <w:t>https://www.sysgeek.cn/ubuntu-free-up-space/</w:t>
      </w:r>
    </w:p>
    <w:p>
      <w:pPr>
        <w:spacing w:before="120" w:after="120" w:line="288" w:lineRule="auto"/>
        <w:ind w:left="0"/>
        <w:jc w:val="left"/>
      </w:pPr>
    </w:p>
    <w:p>
      <w:pPr>
        <w:spacing w:before="120" w:after="120" w:line="288" w:lineRule="auto"/>
        <w:ind w:left="0"/>
        <w:jc w:val="left"/>
      </w:pPr>
      <w:r>
        <w:rPr>
          <w:rFonts w:eastAsia="等线" w:ascii="Arial" w:cs="Arial" w:hAnsi="Arial"/>
          <w:sz w:val="22"/>
        </w:rPr>
        <w:t>一个可以找到所有占内存较大文件的指令</w:t>
      </w:r>
    </w:p>
    <w:p>
      <w:pPr>
        <w:spacing w:before="120" w:after="120" w:line="288" w:lineRule="auto"/>
        <w:ind w:left="0"/>
        <w:jc w:val="left"/>
      </w:pPr>
      <w:r>
        <w:rPr>
          <w:rFonts w:eastAsia="等线" w:ascii="Arial" w:cs="Arial" w:hAnsi="Arial"/>
          <w:sz w:val="22"/>
        </w:rPr>
        <w:t>du -sh /* 2&gt;/dev/null</w:t>
      </w:r>
    </w:p>
    <w:p>
      <w:pPr>
        <w:spacing w:before="120" w:after="120" w:line="288" w:lineRule="auto"/>
        <w:ind w:left="0"/>
        <w:jc w:val="left"/>
      </w:pPr>
    </w:p>
    <w:p>
      <w:pPr>
        <w:spacing w:before="120" w:after="120" w:line="288" w:lineRule="auto"/>
        <w:ind w:left="0"/>
        <w:jc w:val="left"/>
      </w:pPr>
      <w:r>
        <w:rPr>
          <w:rFonts w:eastAsia="等线" w:ascii="Arial" w:cs="Arial" w:hAnsi="Arial"/>
          <w:sz w:val="22"/>
        </w:rPr>
        <w:t>内存情况：</w:t>
      </w:r>
    </w:p>
    <w:p>
      <w:pPr>
        <w:spacing w:before="120" w:after="120" w:line="288" w:lineRule="auto"/>
        <w:ind w:left="0"/>
        <w:jc w:val="left"/>
      </w:pPr>
    </w:p>
    <w:p>
      <w:pPr>
        <w:spacing w:before="120" w:after="120" w:line="288" w:lineRule="auto"/>
        <w:ind w:left="0"/>
        <w:jc w:val="left"/>
      </w:pPr>
      <w:r>
        <w:rPr>
          <w:rFonts w:eastAsia="等线" w:ascii="Arial" w:cs="Arial" w:hAnsi="Arial"/>
          <w:sz w:val="22"/>
        </w:rPr>
        <w:t>linaro@bm1684:/home$ du -sh /media/root-rw/overlay/* 2&gt;/dev/null</w:t>
      </w:r>
    </w:p>
    <w:p>
      <w:pPr>
        <w:spacing w:before="120" w:after="120" w:line="288" w:lineRule="auto"/>
        <w:ind w:left="0"/>
        <w:jc w:val="left"/>
      </w:pPr>
      <w:r>
        <w:rPr>
          <w:rFonts w:eastAsia="等线" w:ascii="Arial" w:cs="Arial" w:hAnsi="Arial"/>
          <w:sz w:val="22"/>
        </w:rPr>
        <w:t>1.9M    /media/root-rw/overlay/etc</w:t>
      </w:r>
    </w:p>
    <w:p>
      <w:pPr>
        <w:spacing w:before="120" w:after="120" w:line="288" w:lineRule="auto"/>
        <w:ind w:left="0"/>
        <w:jc w:val="left"/>
      </w:pPr>
      <w:r>
        <w:rPr>
          <w:rFonts w:eastAsia="等线" w:ascii="Arial" w:cs="Arial" w:hAnsi="Arial"/>
          <w:sz w:val="22"/>
        </w:rPr>
        <w:t>8.0K    /media/root-rw/overlay/factory</w:t>
      </w:r>
    </w:p>
    <w:p>
      <w:pPr>
        <w:spacing w:before="120" w:after="120" w:line="288" w:lineRule="auto"/>
        <w:ind w:left="0"/>
        <w:jc w:val="left"/>
      </w:pPr>
      <w:r>
        <w:rPr>
          <w:rFonts w:eastAsia="等线" w:ascii="Arial" w:cs="Arial" w:hAnsi="Arial"/>
          <w:sz w:val="22"/>
        </w:rPr>
        <w:t>1.8G    /media/root-rw/overlay/home</w:t>
      </w:r>
    </w:p>
    <w:p>
      <w:pPr>
        <w:spacing w:before="120" w:after="120" w:line="288" w:lineRule="auto"/>
        <w:ind w:left="0"/>
        <w:jc w:val="left"/>
      </w:pPr>
      <w:r>
        <w:rPr>
          <w:rFonts w:eastAsia="等线" w:ascii="Arial" w:cs="Arial" w:hAnsi="Arial"/>
          <w:sz w:val="22"/>
        </w:rPr>
        <w:t>16K    /media/root-rw/overlay/hostname</w:t>
      </w:r>
    </w:p>
    <w:p>
      <w:pPr>
        <w:spacing w:before="120" w:after="120" w:line="288" w:lineRule="auto"/>
        <w:ind w:left="0"/>
        <w:jc w:val="left"/>
      </w:pPr>
      <w:r>
        <w:rPr>
          <w:rFonts w:eastAsia="等线" w:ascii="Arial" w:cs="Arial" w:hAnsi="Arial"/>
          <w:sz w:val="22"/>
        </w:rPr>
        <w:t>20K    /media/root-rw/overlay/media</w:t>
      </w:r>
    </w:p>
    <w:p>
      <w:pPr>
        <w:spacing w:before="120" w:after="120" w:line="288" w:lineRule="auto"/>
        <w:ind w:left="0"/>
        <w:jc w:val="left"/>
      </w:pPr>
      <w:r>
        <w:rPr>
          <w:rFonts w:eastAsia="等线" w:ascii="Arial" w:cs="Arial" w:hAnsi="Arial"/>
          <w:sz w:val="22"/>
        </w:rPr>
        <w:t>8.0K    /media/root-rw/overlay/mnt</w:t>
      </w:r>
    </w:p>
    <w:p>
      <w:pPr>
        <w:spacing w:before="120" w:after="120" w:line="288" w:lineRule="auto"/>
        <w:ind w:left="0"/>
        <w:jc w:val="left"/>
      </w:pPr>
      <w:r>
        <w:rPr>
          <w:rFonts w:eastAsia="等线" w:ascii="Arial" w:cs="Arial" w:hAnsi="Arial"/>
          <w:sz w:val="22"/>
        </w:rPr>
        <w:t>68K    /media/root-rw/overlay/opt</w:t>
      </w:r>
    </w:p>
    <w:p>
      <w:pPr>
        <w:spacing w:before="120" w:after="120" w:line="288" w:lineRule="auto"/>
        <w:ind w:left="0"/>
        <w:jc w:val="left"/>
      </w:pPr>
      <w:r>
        <w:rPr>
          <w:rFonts w:eastAsia="等线" w:ascii="Arial" w:cs="Arial" w:hAnsi="Arial"/>
          <w:sz w:val="22"/>
        </w:rPr>
        <w:t>8.0K    /media/root-rw/overlay/root</w:t>
      </w:r>
    </w:p>
    <w:p>
      <w:pPr>
        <w:spacing w:before="120" w:after="120" w:line="288" w:lineRule="auto"/>
        <w:ind w:left="0"/>
        <w:jc w:val="left"/>
      </w:pPr>
      <w:r>
        <w:rPr>
          <w:rFonts w:eastAsia="等线" w:ascii="Arial" w:cs="Arial" w:hAnsi="Arial"/>
          <w:sz w:val="22"/>
        </w:rPr>
        <w:t>56K    /media/root-rw/overlay/tmp</w:t>
      </w:r>
    </w:p>
    <w:p>
      <w:pPr>
        <w:spacing w:before="120" w:after="120" w:line="288" w:lineRule="auto"/>
        <w:ind w:left="0"/>
        <w:jc w:val="left"/>
      </w:pPr>
      <w:r>
        <w:rPr>
          <w:rFonts w:eastAsia="等线" w:ascii="Arial" w:cs="Arial" w:hAnsi="Arial"/>
          <w:sz w:val="22"/>
        </w:rPr>
        <w:t>2.4G    /media/root-rw/overlay/usr</w:t>
      </w:r>
    </w:p>
    <w:p>
      <w:pPr>
        <w:spacing w:before="120" w:after="120" w:line="288" w:lineRule="auto"/>
        <w:ind w:left="0"/>
        <w:jc w:val="left"/>
      </w:pPr>
      <w:r>
        <w:rPr>
          <w:rFonts w:eastAsia="等线" w:ascii="Arial" w:cs="Arial" w:hAnsi="Arial"/>
          <w:sz w:val="22"/>
        </w:rPr>
        <w:t>928M    /media/root-rw/overlay/var</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linaro@bm1684:/home$ du -sh /media/root-rw/overlay/usr/local/* 2&gt;/dev/null</w:t>
      </w:r>
    </w:p>
    <w:p>
      <w:pPr>
        <w:spacing w:before="120" w:after="120" w:line="288" w:lineRule="auto"/>
        <w:ind w:left="0"/>
        <w:jc w:val="left"/>
      </w:pPr>
      <w:r>
        <w:rPr>
          <w:rFonts w:eastAsia="等线" w:ascii="Arial" w:cs="Arial" w:hAnsi="Arial"/>
          <w:sz w:val="22"/>
        </w:rPr>
        <w:t>383M    /media/root-rw/overlay/usr/local/VSCode-linux-x64</w:t>
      </w:r>
    </w:p>
    <w:p>
      <w:pPr>
        <w:spacing w:before="120" w:after="120" w:line="288" w:lineRule="auto"/>
        <w:ind w:left="0"/>
        <w:jc w:val="left"/>
      </w:pPr>
      <w:r>
        <w:rPr>
          <w:rFonts w:eastAsia="等线" w:ascii="Arial" w:cs="Arial" w:hAnsi="Arial"/>
          <w:sz w:val="22"/>
        </w:rPr>
        <w:t>64K    /media/root-rw/overlay/usr/local/bin</w:t>
      </w:r>
    </w:p>
    <w:p>
      <w:pPr>
        <w:spacing w:before="120" w:after="120" w:line="288" w:lineRule="auto"/>
        <w:ind w:left="0"/>
        <w:jc w:val="left"/>
      </w:pPr>
      <w:r>
        <w:rPr>
          <w:rFonts w:eastAsia="等线" w:ascii="Arial" w:cs="Arial" w:hAnsi="Arial"/>
          <w:sz w:val="22"/>
        </w:rPr>
        <w:t>408M    /media/root-rw/overlay/usr/local/lib</w:t>
      </w:r>
    </w:p>
    <w:p>
      <w:pPr>
        <w:spacing w:before="120" w:after="120" w:line="288" w:lineRule="auto"/>
        <w:ind w:left="0"/>
        <w:jc w:val="left"/>
      </w:pPr>
      <w:r>
        <w:rPr>
          <w:rFonts w:eastAsia="等线" w:ascii="Arial" w:cs="Arial" w:hAnsi="Arial"/>
          <w:sz w:val="22"/>
        </w:rPr>
        <w:t>254M    /media/root-rw/overlay/usr/local/python3</w:t>
      </w:r>
    </w:p>
    <w:p>
      <w:pPr>
        <w:spacing w:before="120" w:after="120" w:line="288" w:lineRule="auto"/>
        <w:ind w:left="0"/>
        <w:jc w:val="left"/>
      </w:pPr>
      <w:r>
        <w:rPr>
          <w:rFonts w:eastAsia="等线" w:ascii="Arial" w:cs="Arial" w:hAnsi="Arial"/>
          <w:sz w:val="22"/>
        </w:rPr>
        <w:t>2.1M    /media/root-rw/overlay/usr/local/share</w:t>
      </w:r>
    </w:p>
    <w:p>
      <w:pPr>
        <w:spacing w:before="120" w:after="120" w:line="288" w:lineRule="auto"/>
        <w:ind w:left="0"/>
        <w:jc w:val="left"/>
      </w:pPr>
      <w:r>
        <w:rPr>
          <w:rFonts w:eastAsia="等线" w:ascii="Arial" w:cs="Arial" w:hAnsi="Arial"/>
          <w:sz w:val="22"/>
        </w:rPr>
        <w:t>270M    /media/root-rw/overlay/usr/local/trash:</w:t>
      </w:r>
    </w:p>
    <w:p>
      <w:pPr>
        <w:spacing w:before="120" w:after="120" w:line="288" w:lineRule="auto"/>
        <w:ind w:left="0"/>
        <w:jc w:val="left"/>
      </w:pPr>
    </w:p>
    <w:p>
      <w:pPr>
        <w:spacing w:before="120" w:after="120" w:line="288" w:lineRule="auto"/>
        <w:ind w:left="0"/>
        <w:jc w:val="left"/>
      </w:pPr>
      <w:r>
        <w:rPr>
          <w:rFonts w:eastAsia="等线" w:ascii="Arial" w:cs="Arial" w:hAnsi="Arial"/>
          <w:sz w:val="22"/>
        </w:rPr>
        <w:t>于是删除了/media/root-rw/overlay/usr/local/trash:下所有有权限删的文件，腾出200M左右空间</w:t>
      </w:r>
    </w:p>
    <w:p>
      <w:pPr>
        <w:spacing w:before="120" w:after="120" w:line="288" w:lineRule="auto"/>
        <w:ind w:left="0"/>
        <w:jc w:val="left"/>
      </w:pPr>
      <w:r>
        <w:rPr>
          <w:rFonts w:eastAsia="等线" w:ascii="Arial" w:cs="Arial" w:hAnsi="Arial"/>
          <w:sz w:val="22"/>
        </w:rPr>
        <w:t>vscode和python占内存较大。可以把其挂到/data或者/media/root-ro目录下。之后的模型文件建议放在这里</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系统版本号及内核信息（查询用）</w:t>
      </w:r>
    </w:p>
    <w:p>
      <w:pPr>
        <w:spacing w:before="120" w:after="120" w:line="288" w:lineRule="auto"/>
        <w:ind w:left="0"/>
        <w:jc w:val="left"/>
      </w:pPr>
      <w:r>
        <w:rPr>
          <w:rFonts w:eastAsia="等线" w:ascii="Arial" w:cs="Arial" w:hAnsi="Arial"/>
          <w:sz w:val="22"/>
        </w:rPr>
        <w:t>linaro@bm1684:~$ hostnamectl</w:t>
      </w:r>
    </w:p>
    <w:p>
      <w:pPr>
        <w:spacing w:before="120" w:after="120" w:line="288" w:lineRule="auto"/>
        <w:ind w:left="0"/>
        <w:jc w:val="left"/>
      </w:pPr>
      <w:r>
        <w:rPr>
          <w:rFonts w:eastAsia="等线" w:ascii="Arial" w:cs="Arial" w:hAnsi="Arial"/>
          <w:sz w:val="22"/>
        </w:rPr>
        <w:t xml:space="preserve">   Static hostname: bm1684</w:t>
      </w:r>
    </w:p>
    <w:p>
      <w:pPr>
        <w:spacing w:before="120" w:after="120" w:line="288" w:lineRule="auto"/>
        <w:ind w:left="0"/>
        <w:jc w:val="left"/>
      </w:pPr>
      <w:r>
        <w:rPr>
          <w:rFonts w:eastAsia="等线" w:ascii="Arial" w:cs="Arial" w:hAnsi="Arial"/>
          <w:sz w:val="22"/>
        </w:rPr>
        <w:t xml:space="preserve">         Icon name: computer</w:t>
      </w:r>
    </w:p>
    <w:p>
      <w:pPr>
        <w:spacing w:before="120" w:after="120" w:line="288" w:lineRule="auto"/>
        <w:ind w:left="0"/>
        <w:jc w:val="left"/>
      </w:pPr>
      <w:r>
        <w:rPr>
          <w:rFonts w:eastAsia="等线" w:ascii="Arial" w:cs="Arial" w:hAnsi="Arial"/>
          <w:sz w:val="22"/>
        </w:rPr>
        <w:t xml:space="preserve">        Machine ID: 1eef0b5f42d64d108c592bddfbc61a20</w:t>
      </w:r>
    </w:p>
    <w:p>
      <w:pPr>
        <w:spacing w:before="120" w:after="120" w:line="288" w:lineRule="auto"/>
        <w:ind w:left="0"/>
        <w:jc w:val="left"/>
      </w:pPr>
      <w:r>
        <w:rPr>
          <w:rFonts w:eastAsia="等线" w:ascii="Arial" w:cs="Arial" w:hAnsi="Arial"/>
          <w:sz w:val="22"/>
        </w:rPr>
        <w:t xml:space="preserve">           Boot ID: f04154fa53274a9daae62042d8f41276</w:t>
      </w:r>
    </w:p>
    <w:p>
      <w:pPr>
        <w:spacing w:before="120" w:after="120" w:line="288" w:lineRule="auto"/>
        <w:ind w:left="0"/>
        <w:jc w:val="left"/>
      </w:pPr>
      <w:r>
        <w:rPr>
          <w:rFonts w:eastAsia="等线" w:ascii="Arial" w:cs="Arial" w:hAnsi="Arial"/>
          <w:sz w:val="22"/>
        </w:rPr>
        <w:t xml:space="preserve">  Operating System: Ubuntu 20.04 LTS</w:t>
      </w:r>
    </w:p>
    <w:p>
      <w:pPr>
        <w:spacing w:before="120" w:after="120" w:line="288" w:lineRule="auto"/>
        <w:ind w:left="0"/>
        <w:jc w:val="left"/>
      </w:pPr>
      <w:r>
        <w:rPr>
          <w:rFonts w:eastAsia="等线" w:ascii="Arial" w:cs="Arial" w:hAnsi="Arial"/>
          <w:sz w:val="22"/>
        </w:rPr>
        <w:t xml:space="preserve">            Kernel: Linux 5.4.217-bm1684-g70a3e20060f6-dirty</w:t>
      </w:r>
    </w:p>
    <w:p>
      <w:pPr>
        <w:spacing w:before="120" w:after="120" w:line="288" w:lineRule="auto"/>
        <w:ind w:left="0"/>
        <w:jc w:val="left"/>
      </w:pPr>
      <w:r>
        <w:rPr>
          <w:rFonts w:eastAsia="等线" w:ascii="Arial" w:cs="Arial" w:hAnsi="Arial"/>
          <w:sz w:val="22"/>
        </w:rPr>
        <w:t xml:space="preserve">      Architecture: arm64（重要 nnd）</w:t>
      </w:r>
    </w:p>
    <w:p>
      <w:pPr>
        <w:spacing w:before="120" w:after="120" w:line="288" w:lineRule="auto"/>
        <w:ind w:left="0"/>
        <w:jc w:val="left"/>
      </w:pPr>
    </w:p>
    <w:p>
      <w:pPr>
        <w:spacing w:before="120" w:after="120" w:line="288" w:lineRule="auto"/>
        <w:ind w:left="0"/>
        <w:jc w:val="left"/>
      </w:pPr>
    </w:p>
    <w:p>
      <w:pPr>
        <w:pStyle w:val="4"/>
        <w:spacing w:before="260" w:after="120" w:line="288" w:lineRule="auto"/>
        <w:ind w:left="0"/>
        <w:jc w:val="left"/>
        <w:outlineLvl w:val="3"/>
      </w:pPr>
      <w:bookmarkStart w:name="heading_0" w:id="0"/>
      <w:r>
        <w:rPr>
          <w:rFonts w:eastAsia="等线" w:ascii="Arial" w:cs="Arial" w:hAnsi="Arial"/>
          <w:b w:val="true"/>
          <w:sz w:val="28"/>
        </w:rPr>
        <w:t>检查串口代码</w:t>
      </w:r>
      <w:bookmarkEnd w:id="0"/>
    </w:p>
    <w:p>
      <w:pPr>
        <w:spacing w:before="120" w:after="120" w:line="288" w:lineRule="auto"/>
        <w:ind w:left="0"/>
        <w:jc w:val="left"/>
      </w:pPr>
      <w:r>
        <w:rPr>
          <w:rFonts w:eastAsia="等线" w:ascii="Arial" w:cs="Arial" w:hAnsi="Arial"/>
          <w:sz w:val="22"/>
        </w:rPr>
        <w:t>计数目录下的所有文件数量</w:t>
      </w:r>
    </w:p>
    <w:p>
      <w:pPr>
        <w:spacing w:before="120" w:after="120" w:line="288" w:lineRule="auto"/>
        <w:ind w:left="0"/>
        <w:jc w:val="left"/>
      </w:pPr>
      <w:r>
        <w:rPr>
          <w:rFonts w:eastAsia="等线" w:ascii="Arial" w:cs="Arial" w:hAnsi="Arial"/>
          <w:sz w:val="22"/>
        </w:rPr>
        <w:t>-1 /dev/ | wc -l</w:t>
      </w:r>
    </w:p>
    <w:p>
      <w:pPr>
        <w:spacing w:before="120" w:after="120" w:line="288" w:lineRule="auto"/>
        <w:ind w:left="0"/>
        <w:jc w:val="left"/>
      </w:pPr>
      <w:r>
        <w:rPr>
          <w:rFonts w:eastAsia="等线" w:ascii="Arial" w:cs="Arial" w:hAnsi="Arial"/>
          <w:sz w:val="22"/>
        </w:rPr>
        <w:t>将目录下的所有文件名保存到一个文件夹</w:t>
      </w:r>
    </w:p>
    <w:p>
      <w:pPr>
        <w:spacing w:before="120" w:after="120" w:line="288" w:lineRule="auto"/>
        <w:ind w:left="0"/>
        <w:jc w:val="left"/>
      </w:pPr>
      <w:r>
        <w:rPr>
          <w:rFonts w:eastAsia="等线" w:ascii="Arial" w:cs="Arial" w:hAnsi="Arial"/>
          <w:sz w:val="22"/>
        </w:rPr>
        <w:t>/dev/ &gt; /data/current_files.txt</w:t>
      </w:r>
    </w:p>
    <w:p>
      <w:pPr>
        <w:spacing w:before="120" w:after="120" w:line="288" w:lineRule="auto"/>
        <w:ind w:left="0"/>
        <w:jc w:val="left"/>
      </w:pPr>
      <w:r>
        <w:rPr>
          <w:rFonts w:eastAsia="等线" w:ascii="Arial" w:cs="Arial" w:hAnsi="Arial"/>
          <w:sz w:val="22"/>
        </w:rPr>
        <w:t>对比两个文件夹的东西</w:t>
      </w:r>
    </w:p>
    <w:p>
      <w:pPr>
        <w:spacing w:before="120" w:after="120" w:line="288" w:lineRule="auto"/>
        <w:ind w:left="0"/>
        <w:jc w:val="left"/>
      </w:pPr>
      <w:r>
        <w:rPr>
          <w:rFonts w:eastAsia="等线" w:ascii="Arial" w:cs="Arial" w:hAnsi="Arial"/>
          <w:sz w:val="22"/>
        </w:rPr>
        <w:t>diff /data/previous_files.txt /data/current_files.txt | grep '^&gt;'</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1" w:id="1"/>
      <w:r>
        <w:rPr>
          <w:rFonts w:eastAsia="等线" w:ascii="Arial" w:cs="Arial" w:hAnsi="Arial"/>
          <w:b w:val="true"/>
          <w:sz w:val="30"/>
        </w:rPr>
        <w:t>国一报告一些亮点</w:t>
      </w:r>
      <w:bookmarkEnd w:id="1"/>
    </w:p>
    <w:p>
      <w:pPr>
        <w:spacing w:before="120" w:after="120" w:line="288" w:lineRule="auto"/>
        <w:ind w:left="0"/>
        <w:jc w:val="left"/>
      </w:pPr>
      <w:r>
        <w:rPr>
          <w:rFonts w:eastAsia="等线" w:ascii="Arial" w:cs="Arial" w:hAnsi="Arial"/>
          <w:b w:val="true"/>
          <w:sz w:val="22"/>
        </w:rPr>
        <w:t>我们报告中的架构图也可以加上数据库</w:t>
      </w:r>
    </w:p>
    <w:p>
      <w:pPr>
        <w:spacing w:before="120" w:after="120" w:line="288" w:lineRule="auto"/>
        <w:ind w:left="0"/>
        <w:jc w:val="center"/>
      </w:pPr>
      <w:r>
        <w:drawing>
          <wp:inline distT="0" distR="0" distB="0" distL="0">
            <wp:extent cx="5257800" cy="592455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257800" cy="59245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两个模型的对比：</w:t>
      </w:r>
    </w:p>
    <w:p>
      <w:pPr>
        <w:spacing w:before="120" w:after="120" w:line="288" w:lineRule="auto"/>
        <w:ind w:left="0"/>
        <w:jc w:val="center"/>
      </w:pPr>
      <w:r>
        <w:drawing>
          <wp:inline distT="0" distR="0" distB="0" distL="0">
            <wp:extent cx="5257800" cy="493395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49339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用余弦相似度来对比两个模型之间推理的区别</w:t>
      </w:r>
    </w:p>
    <w:p>
      <w:pPr>
        <w:spacing w:before="120" w:after="120" w:line="288" w:lineRule="auto"/>
        <w:ind w:left="0"/>
        <w:jc w:val="center"/>
      </w:pPr>
      <w:r>
        <w:drawing>
          <wp:inline distT="0" distR="0" distB="0" distL="0">
            <wp:extent cx="5257800" cy="25050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25050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不同模型的选择对比：</w:t>
      </w:r>
    </w:p>
    <w:p>
      <w:pPr>
        <w:spacing w:before="120" w:after="120" w:line="288" w:lineRule="auto"/>
        <w:ind w:left="0"/>
        <w:jc w:val="center"/>
      </w:pPr>
      <w:r>
        <w:drawing>
          <wp:inline distT="0" distR="0" distB="0" distL="0">
            <wp:extent cx="5257800" cy="35814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35814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改变shape的部分？</w:t>
      </w:r>
    </w:p>
    <w:p>
      <w:pPr>
        <w:spacing w:before="120" w:after="120" w:line="288" w:lineRule="auto"/>
        <w:ind w:left="0"/>
        <w:jc w:val="center"/>
      </w:pPr>
      <w:r>
        <w:drawing>
          <wp:inline distT="0" distR="0" distB="0" distL="0">
            <wp:extent cx="5257800" cy="444817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44481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多线程运行结构：</w:t>
      </w:r>
    </w:p>
    <w:p>
      <w:pPr>
        <w:spacing w:before="120" w:after="120" w:line="288" w:lineRule="auto"/>
        <w:ind w:left="0"/>
        <w:jc w:val="center"/>
      </w:pPr>
      <w:r>
        <w:drawing>
          <wp:inline distT="0" distR="0" distB="0" distL="0">
            <wp:extent cx="5257800" cy="333375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257800" cy="3333750"/>
                    </a:xfrm>
                    <a:prstGeom prst="rect">
                      <a:avLst/>
                    </a:prstGeom>
                  </pic:spPr>
                </pic:pic>
              </a:graphicData>
            </a:graphic>
          </wp:inline>
        </w:drawing>
      </w:r>
    </w:p>
    <w:p>
      <w:pPr>
        <w:spacing w:before="120" w:after="120" w:line="288" w:lineRule="auto"/>
        <w:ind w:left="0"/>
        <w:jc w:val="center"/>
      </w:pPr>
      <w:r>
        <w:drawing>
          <wp:inline distT="0" distR="0" distB="0" distL="0">
            <wp:extent cx="5257800" cy="228600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257800" cy="22860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相较于省赛添加的模块及内容：</w:t>
      </w:r>
    </w:p>
    <w:p>
      <w:pPr>
        <w:numPr>
          <w:numId w:val="35"/>
        </w:numPr>
        <w:spacing w:before="120" w:after="120" w:line="288" w:lineRule="auto"/>
        <w:ind w:left="0"/>
        <w:jc w:val="left"/>
      </w:pPr>
      <w:r>
        <w:rPr>
          <w:rFonts w:eastAsia="等线" w:ascii="Arial" w:cs="Arial" w:hAnsi="Arial"/>
          <w:b w:val="true"/>
          <w:sz w:val="22"/>
        </w:rPr>
        <w:t>更改RGB摄像头为红外摄像头：</w:t>
      </w:r>
      <w:r>
        <w:rPr>
          <w:rFonts w:eastAsia="等线" w:ascii="Arial" w:cs="Arial" w:hAnsi="Arial"/>
          <w:sz w:val="22"/>
        </w:rPr>
        <w:br/>
      </w:r>
      <w:r>
        <w:rPr>
          <w:rFonts w:eastAsia="等线" w:ascii="Arial" w:cs="Arial" w:hAnsi="Arial"/>
          <w:sz w:val="22"/>
        </w:rPr>
        <w:t>针对红外与RGB两种色彩空间对于视觉模型进行训练</w:t>
      </w:r>
    </w:p>
    <w:p>
      <w:pPr>
        <w:numPr>
          <w:numId w:val="36"/>
        </w:numPr>
        <w:spacing w:before="120" w:after="120" w:line="288" w:lineRule="auto"/>
        <w:ind w:left="0"/>
        <w:jc w:val="left"/>
      </w:pPr>
      <w:r>
        <w:rPr>
          <w:rFonts w:eastAsia="等线" w:ascii="Arial" w:cs="Arial" w:hAnsi="Arial"/>
          <w:b w:val="true"/>
          <w:sz w:val="22"/>
        </w:rPr>
        <w:t>添加心率、呼吸等生命体征检测模块：</w:t>
      </w:r>
      <w:r>
        <w:rPr>
          <w:rFonts w:eastAsia="等线" w:ascii="Arial" w:cs="Arial" w:hAnsi="Arial"/>
          <w:sz w:val="22"/>
        </w:rPr>
        <w:br/>
      </w:r>
      <w:r>
        <w:rPr>
          <w:rFonts w:eastAsia="等线" w:ascii="Arial" w:cs="Arial" w:hAnsi="Arial"/>
          <w:sz w:val="22"/>
        </w:rPr>
        <w:t>利用生命体征检测驾驶员状态，利用时间序列模型可以预测心率不齐等特征，进行健康检测</w:t>
      </w:r>
    </w:p>
    <w:p>
      <w:pPr>
        <w:numPr>
          <w:numId w:val="37"/>
        </w:numPr>
        <w:spacing w:before="120" w:after="120" w:line="288" w:lineRule="auto"/>
        <w:ind w:left="0"/>
        <w:jc w:val="left"/>
      </w:pPr>
      <w:r>
        <w:rPr>
          <w:rFonts w:eastAsia="等线" w:ascii="Arial" w:cs="Arial" w:hAnsi="Arial"/>
          <w:b w:val="true"/>
          <w:sz w:val="22"/>
        </w:rPr>
        <w:t>添加语音播报模块：</w:t>
      </w:r>
      <w:r>
        <w:rPr>
          <w:rFonts w:eastAsia="等线" w:ascii="Arial" w:cs="Arial" w:hAnsi="Arial"/>
          <w:sz w:val="22"/>
        </w:rPr>
        <w:br/>
      </w:r>
      <w:r>
        <w:rPr>
          <w:rFonts w:eastAsia="等线" w:ascii="Arial" w:cs="Arial" w:hAnsi="Arial"/>
          <w:sz w:val="22"/>
        </w:rPr>
        <w:t>将原先的蜂鸣器警报更改为AI合成的语音播报，提高用户体验</w:t>
      </w:r>
    </w:p>
    <w:p>
      <w:pPr>
        <w:numPr>
          <w:numId w:val="38"/>
        </w:numPr>
        <w:spacing w:before="120" w:after="120" w:line="288" w:lineRule="auto"/>
        <w:ind w:left="0"/>
        <w:jc w:val="left"/>
      </w:pPr>
      <w:r>
        <w:rPr>
          <w:rFonts w:eastAsia="等线" w:ascii="Arial" w:cs="Arial" w:hAnsi="Arial"/>
          <w:b w:val="true"/>
          <w:sz w:val="22"/>
        </w:rPr>
        <w:t>完善前端页面和服务器通信：</w:t>
      </w:r>
      <w:r>
        <w:rPr>
          <w:rFonts w:eastAsia="等线" w:ascii="Arial" w:cs="Arial" w:hAnsi="Arial"/>
          <w:sz w:val="22"/>
        </w:rPr>
        <w:br/>
      </w:r>
      <w:r>
        <w:rPr>
          <w:rFonts w:eastAsia="等线" w:ascii="Arial" w:cs="Arial" w:hAnsi="Arial"/>
          <w:sz w:val="22"/>
        </w:rPr>
        <w:t>将边缘设备实时捕获到的视频流和驾驶员信息实时传输到服务器端进行显示和数据统计</w:t>
      </w:r>
    </w:p>
    <w:p>
      <w:pPr>
        <w:numPr>
          <w:numId w:val="39"/>
        </w:numPr>
        <w:spacing w:before="120" w:after="120" w:line="288" w:lineRule="auto"/>
        <w:ind w:left="0"/>
        <w:jc w:val="left"/>
      </w:pPr>
      <w:r>
        <w:rPr>
          <w:rFonts w:eastAsia="等线" w:ascii="Arial" w:cs="Arial" w:hAnsi="Arial"/>
          <w:b w:val="true"/>
          <w:sz w:val="22"/>
        </w:rPr>
        <w:t>真车实地部署尝试：</w:t>
      </w:r>
      <w:r>
        <w:rPr>
          <w:rFonts w:eastAsia="等线" w:ascii="Arial" w:cs="Arial" w:hAnsi="Arial"/>
          <w:sz w:val="22"/>
        </w:rPr>
        <w:br/>
      </w:r>
      <w:r>
        <w:rPr>
          <w:rFonts w:eastAsia="等线" w:ascii="Arial" w:cs="Arial" w:hAnsi="Arial"/>
          <w:sz w:val="22"/>
        </w:rPr>
        <w:t>在真实车辆中进行设备部署，进行实地驾驶实验，记录设备表现（待定）</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算能张老师建议：</w:t>
      </w:r>
    </w:p>
    <w:p>
      <w:pPr>
        <w:spacing w:before="120" w:after="120" w:line="288" w:lineRule="auto"/>
        <w:ind w:left="0"/>
        <w:jc w:val="left"/>
      </w:pPr>
      <w:r>
        <w:rPr>
          <w:rFonts w:eastAsia="等线" w:ascii="Arial" w:cs="Arial" w:hAnsi="Arial"/>
          <w:sz w:val="22"/>
        </w:rPr>
        <w:t>张老师很切中肯綮的锐评，直言不讳很有参考价值，不过咱不用因此失去信心，加油~</w:t>
      </w:r>
    </w:p>
    <w:p>
      <w:pPr>
        <w:numPr>
          <w:numId w:val="40"/>
        </w:numPr>
        <w:spacing w:before="120" w:after="120" w:line="288" w:lineRule="auto"/>
        <w:ind w:left="0"/>
        <w:jc w:val="left"/>
      </w:pPr>
      <w:r>
        <w:rPr>
          <w:rFonts w:eastAsia="等线" w:ascii="Arial" w:cs="Arial" w:hAnsi="Arial"/>
          <w:strike w:val="true"/>
          <w:color w:val="646a73"/>
          <w:sz w:val="22"/>
        </w:rPr>
        <w:t>1、注意一下汇报时间：前面的内容精简一些 后面的内容扩展一下 项目背景那一块有一个一页两页就够了。</w:t>
      </w:r>
    </w:p>
    <w:p>
      <w:pPr>
        <w:numPr>
          <w:numId w:val="41"/>
        </w:numPr>
        <w:spacing w:before="120" w:after="120" w:line="288" w:lineRule="auto"/>
        <w:ind w:left="0"/>
        <w:jc w:val="left"/>
      </w:pPr>
      <w:r>
        <w:rPr>
          <w:rFonts w:eastAsia="等线" w:ascii="Arial" w:cs="Arial" w:hAnsi="Arial"/>
          <w:strike w:val="true"/>
          <w:color w:val="646a73"/>
          <w:sz w:val="22"/>
        </w:rPr>
        <w:t>产品介绍时间：前面缺少一个部分 就是项目概览那一块 有一个整体功能的展示和软硬件方案的展示。硬件方案是什么样的？软件方案是什么样的？前面得让老师知道我们做的是什么硬件。哪怕是第18页的图也不太清晰 把这些实物图换成框图就行了 外设其实不需要列的这么详细。18页右边这个表稍微有点割裂的感觉（张老师评价）。</w:t>
      </w:r>
    </w:p>
    <w:p>
      <w:pPr>
        <w:numPr>
          <w:numId w:val="42"/>
        </w:numPr>
        <w:spacing w:before="120" w:after="120" w:line="288" w:lineRule="auto"/>
        <w:ind w:left="0"/>
        <w:jc w:val="left"/>
      </w:pPr>
      <w:r>
        <w:rPr>
          <w:rFonts w:eastAsia="等线" w:ascii="Arial" w:cs="Arial" w:hAnsi="Arial"/>
          <w:sz w:val="22"/>
        </w:rPr>
        <w:t>2、18页有点乱 很confuse(草我觉得不乱啊）</w:t>
      </w:r>
    </w:p>
    <w:p>
      <w:pPr>
        <w:numPr>
          <w:numId w:val="43"/>
        </w:numPr>
        <w:spacing w:before="120" w:after="120" w:line="288" w:lineRule="auto"/>
        <w:ind w:left="0"/>
        <w:jc w:val="left"/>
      </w:pPr>
      <w:r>
        <w:rPr>
          <w:rFonts w:eastAsia="等线" w:ascii="Arial" w:cs="Arial" w:hAnsi="Arial"/>
          <w:sz w:val="22"/>
        </w:rPr>
        <w:t>3、确实要讲模型 不过不用一个模型分两页来讲 其实没太讲出来模型的特点是什么 参考文献和图对评委老师来说没有啥意义。只用展示算法的一些对比（cpu和少林派的对比）</w:t>
      </w:r>
    </w:p>
    <w:p>
      <w:pPr>
        <w:numPr>
          <w:numId w:val="44"/>
        </w:numPr>
        <w:spacing w:before="120" w:after="120" w:line="288" w:lineRule="auto"/>
        <w:ind w:left="0"/>
        <w:jc w:val="left"/>
      </w:pPr>
      <w:r>
        <w:rPr>
          <w:rFonts w:eastAsia="等线" w:ascii="Arial" w:cs="Arial" w:hAnsi="Arial"/>
          <w:sz w:val="22"/>
        </w:rPr>
        <w:t>4、有每个算法的速度 但是还没有给出整体的速度？加载多少毫秒？一秒钟能处理多少帧？</w:t>
      </w:r>
    </w:p>
    <w:p>
      <w:pPr>
        <w:numPr>
          <w:numId w:val="45"/>
        </w:numPr>
        <w:spacing w:before="120" w:after="120" w:line="288" w:lineRule="auto"/>
        <w:ind w:left="0"/>
        <w:jc w:val="left"/>
      </w:pPr>
      <w:r>
        <w:rPr>
          <w:rFonts w:eastAsia="等线" w:ascii="Arial" w:cs="Arial" w:hAnsi="Arial"/>
          <w:sz w:val="22"/>
        </w:rPr>
        <w:t>5、丢帧怎么办？用了什么并行的技术？</w:t>
      </w:r>
    </w:p>
    <w:p>
      <w:pPr>
        <w:numPr>
          <w:numId w:val="46"/>
        </w:numPr>
        <w:spacing w:before="120" w:after="120" w:line="288" w:lineRule="auto"/>
        <w:ind w:left="0"/>
        <w:jc w:val="left"/>
      </w:pPr>
      <w:r>
        <w:rPr>
          <w:rFonts w:eastAsia="等线" w:ascii="Arial" w:cs="Arial" w:hAnsi="Arial"/>
          <w:sz w:val="22"/>
        </w:rPr>
        <w:t>6、项目创新那一页ppt其实没太体现出创新点。张老师同意将心率模块的使用作为创新点（功能模块的创新）</w:t>
      </w:r>
    </w:p>
    <w:p>
      <w:pPr>
        <w:numPr>
          <w:numId w:val="47"/>
        </w:numPr>
        <w:spacing w:before="120" w:after="120" w:line="288" w:lineRule="auto"/>
        <w:ind w:left="0"/>
        <w:jc w:val="left"/>
      </w:pPr>
      <w:r>
        <w:rPr>
          <w:rFonts w:eastAsia="等线" w:ascii="Arial" w:cs="Arial" w:hAnsi="Arial"/>
          <w:sz w:val="22"/>
        </w:rPr>
        <w:t>7、TPU利用率优化没有运行时间的优化重要</w:t>
      </w:r>
    </w:p>
    <w:p>
      <w:pPr>
        <w:numPr>
          <w:numId w:val="48"/>
        </w:numPr>
        <w:spacing w:before="120" w:after="120" w:line="288" w:lineRule="auto"/>
        <w:ind w:left="0"/>
        <w:jc w:val="left"/>
      </w:pPr>
      <w:r>
        <w:rPr>
          <w:rFonts w:eastAsia="等线" w:ascii="Arial" w:cs="Arial" w:hAnsi="Arial"/>
          <w:sz w:val="22"/>
        </w:rPr>
        <w:t>8、竞品分析直接写市面上的产品 品牌 直接介绍有点泛</w:t>
      </w:r>
    </w:p>
    <w:p>
      <w:pPr>
        <w:numPr>
          <w:numId w:val="49"/>
        </w:numPr>
        <w:spacing w:before="120" w:after="120" w:line="288" w:lineRule="auto"/>
        <w:ind w:left="0"/>
        <w:jc w:val="left"/>
      </w:pPr>
      <w:r>
        <w:rPr>
          <w:rFonts w:eastAsia="等线" w:ascii="Arial" w:cs="Arial" w:hAnsi="Arial"/>
          <w:strike w:val="true"/>
          <w:color w:val="646a73"/>
          <w:sz w:val="22"/>
        </w:rPr>
        <w:t>9、不要团队介绍了 不要最好不要看出来自己是什么学校的 也不能说</w:t>
      </w:r>
    </w:p>
    <w:p>
      <w:pPr>
        <w:numPr>
          <w:numId w:val="50"/>
        </w:numPr>
        <w:spacing w:before="120" w:after="120" w:line="288" w:lineRule="auto"/>
        <w:ind w:left="0"/>
        <w:jc w:val="left"/>
      </w:pPr>
      <w:r>
        <w:rPr>
          <w:rFonts w:eastAsia="等线" w:ascii="Arial" w:cs="Arial" w:hAnsi="Arial"/>
          <w:strike w:val="true"/>
          <w:color w:val="646a73"/>
          <w:sz w:val="22"/>
        </w:rPr>
        <w:t>10、未来展望意义页不是很大，直接说现在达到的状态和未来想做什么。</w:t>
      </w:r>
    </w:p>
    <w:p>
      <w:pPr>
        <w:numPr>
          <w:numId w:val="51"/>
        </w:numPr>
        <w:spacing w:before="120" w:after="120" w:line="288" w:lineRule="auto"/>
        <w:ind w:left="0"/>
        <w:jc w:val="left"/>
      </w:pPr>
      <w:r>
        <w:rPr>
          <w:rFonts w:eastAsia="等线" w:ascii="Arial" w:cs="Arial" w:hAnsi="Arial"/>
          <w:sz w:val="22"/>
        </w:rPr>
        <w:t>11、注意演示时间 多留时间和评委互动 现场演示可以提前开始</w:t>
      </w:r>
    </w:p>
    <w:p>
      <w:pPr>
        <w:numPr>
          <w:numId w:val="52"/>
        </w:numPr>
        <w:spacing w:before="120" w:after="120" w:line="288" w:lineRule="auto"/>
        <w:ind w:left="0"/>
        <w:jc w:val="left"/>
      </w:pPr>
      <w:r>
        <w:rPr>
          <w:rFonts w:eastAsia="等线" w:ascii="Arial" w:cs="Arial" w:hAnsi="Arial"/>
          <w:sz w:val="22"/>
        </w:rPr>
        <w:t>12、往成熟工业化方向发展 也是很不错的方向</w:t>
      </w:r>
    </w:p>
    <w:p>
      <w:pPr>
        <w:numPr>
          <w:numId w:val="53"/>
        </w:numPr>
        <w:spacing w:before="120" w:after="120" w:line="288" w:lineRule="auto"/>
        <w:ind w:left="0"/>
        <w:jc w:val="left"/>
      </w:pPr>
      <w:r>
        <w:rPr>
          <w:rFonts w:eastAsia="等线" w:ascii="Arial" w:cs="Arial" w:hAnsi="Arial"/>
          <w:sz w:val="22"/>
        </w:rPr>
        <w:t>13、功能不需要堆数量，感觉这是之前的评委夸我们时间很短实现了很多东西的话外音。</w:t>
      </w:r>
    </w:p>
    <w:p>
      <w:pPr>
        <w:numPr>
          <w:numId w:val="54"/>
        </w:numPr>
        <w:spacing w:before="120" w:after="120" w:line="288" w:lineRule="auto"/>
        <w:ind w:left="0"/>
        <w:jc w:val="left"/>
      </w:pPr>
      <w:r>
        <w:rPr>
          <w:rFonts w:eastAsia="等线" w:ascii="Arial" w:cs="Arial" w:hAnsi="Arial"/>
          <w:sz w:val="22"/>
        </w:rPr>
        <w:t>14、重点考虑现场演示效果——高鹏</w:t>
      </w:r>
    </w:p>
    <w:p>
      <w:pPr>
        <w:spacing w:before="120" w:after="120" w:line="288" w:lineRule="auto"/>
        <w:ind w:left="0"/>
        <w:jc w:val="left"/>
      </w:pPr>
      <w:r>
        <w:rPr>
          <w:rFonts w:eastAsia="等线" w:ascii="Arial" w:cs="Arial" w:hAnsi="Arial"/>
          <w:sz w:val="22"/>
        </w:rPr>
        <w:t>总结一下就是：少讲技术细节（虽然很想讲但是要少讲） 多讲创新点 工作量不是重点</w:t>
      </w:r>
    </w:p>
    <w:p>
      <w:pPr>
        <w:spacing w:before="120" w:after="120" w:line="288" w:lineRule="auto"/>
        <w:ind w:left="0"/>
        <w:jc w:val="left"/>
      </w:pPr>
    </w:p>
    <w:sectPr>
      <w:footerReference w:type="default" r:id="rId3"/>
      <w:headerReference w:type="default" r:id="rId15"/>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659628">
    <w:lvl>
      <w:numFmt w:val="bullet"/>
      <w:suff w:val="space"/>
      <w:lvlText w:val="□"/>
      <w:lvlText w:val="☑"/>
    </w:lvl>
  </w:abstractNum>
  <w:abstractNum w:abstractNumId="659629">
    <w:lvl>
      <w:numFmt w:val="bullet"/>
      <w:suff w:val="space"/>
      <w:lvlText w:val="□"/>
      <w:lvlText w:val="☑"/>
    </w:lvl>
  </w:abstractNum>
  <w:abstractNum w:abstractNumId="659630">
    <w:lvl>
      <w:numFmt w:val="bullet"/>
      <w:suff w:val="space"/>
      <w:lvlText w:val="□"/>
      <w:lvlText w:val="☑"/>
    </w:lvl>
  </w:abstractNum>
  <w:abstractNum w:abstractNumId="659631">
    <w:lvl>
      <w:numFmt w:val="bullet"/>
      <w:suff w:val="space"/>
      <w:lvlText w:val="□"/>
      <w:lvlText w:val="☑"/>
    </w:lvl>
  </w:abstractNum>
  <w:abstractNum w:abstractNumId="659632">
    <w:lvl>
      <w:numFmt w:val="bullet"/>
      <w:suff w:val="space"/>
      <w:lvlText w:val="□"/>
      <w:lvlText w:val="☑"/>
    </w:lvl>
  </w:abstractNum>
  <w:abstractNum w:abstractNumId="659633">
    <w:lvl>
      <w:numFmt w:val="bullet"/>
      <w:suff w:val="space"/>
      <w:lvlText w:val="□"/>
      <w:lvlText w:val="☑"/>
    </w:lvl>
  </w:abstractNum>
  <w:abstractNum w:abstractNumId="659634">
    <w:lvl>
      <w:numFmt w:val="bullet"/>
      <w:suff w:val="space"/>
      <w:lvlText w:val="□"/>
      <w:lvlText w:val="☑"/>
    </w:lvl>
  </w:abstractNum>
  <w:abstractNum w:abstractNumId="659635">
    <w:lvl>
      <w:numFmt w:val="bullet"/>
      <w:suff w:val="space"/>
      <w:lvlText w:val="□"/>
      <w:lvlText w:val="☑"/>
    </w:lvl>
  </w:abstractNum>
  <w:abstractNum w:abstractNumId="659636">
    <w:lvl>
      <w:numFmt w:val="bullet"/>
      <w:suff w:val="space"/>
      <w:lvlText w:val="□"/>
      <w:lvlText w:val="☑"/>
    </w:lvl>
  </w:abstractNum>
  <w:abstractNum w:abstractNumId="659637">
    <w:lvl>
      <w:numFmt w:val="bullet"/>
      <w:suff w:val="space"/>
      <w:lvlText w:val="□"/>
      <w:lvlText w:val="☑"/>
    </w:lvl>
  </w:abstractNum>
  <w:abstractNum w:abstractNumId="659638">
    <w:lvl>
      <w:numFmt w:val="bullet"/>
      <w:suff w:val="space"/>
      <w:lvlText w:val="□"/>
    </w:lvl>
  </w:abstractNum>
  <w:abstractNum w:abstractNumId="659639">
    <w:lvl>
      <w:numFmt w:val="bullet"/>
      <w:suff w:val="space"/>
      <w:lvlText w:val="□"/>
      <w:lvlText w:val="☑"/>
    </w:lvl>
  </w:abstractNum>
  <w:abstractNum w:abstractNumId="659640">
    <w:lvl>
      <w:numFmt w:val="bullet"/>
      <w:suff w:val="space"/>
      <w:lvlText w:val="□"/>
      <w:lvlText w:val="☑"/>
    </w:lvl>
  </w:abstractNum>
  <w:abstractNum w:abstractNumId="659641">
    <w:lvl>
      <w:numFmt w:val="bullet"/>
      <w:suff w:val="space"/>
      <w:lvlText w:val="□"/>
      <w:lvlText w:val="☑"/>
    </w:lvl>
  </w:abstractNum>
  <w:abstractNum w:abstractNumId="659642">
    <w:lvl>
      <w:numFmt w:val="bullet"/>
      <w:suff w:val="space"/>
      <w:lvlText w:val="□"/>
      <w:lvlText w:val="☑"/>
    </w:lvl>
  </w:abstractNum>
  <w:abstractNum w:abstractNumId="659643">
    <w:lvl>
      <w:numFmt w:val="bullet"/>
      <w:suff w:val="space"/>
      <w:lvlText w:val="□"/>
    </w:lvl>
  </w:abstractNum>
  <w:abstractNum w:abstractNumId="659644">
    <w:lvl>
      <w:numFmt w:val="bullet"/>
      <w:suff w:val="space"/>
      <w:lvlText w:val="□"/>
    </w:lvl>
  </w:abstractNum>
  <w:abstractNum w:abstractNumId="659645">
    <w:lvl>
      <w:numFmt w:val="bullet"/>
      <w:suff w:val="space"/>
      <w:lvlText w:val="□"/>
      <w:lvlText w:val="☑"/>
    </w:lvl>
  </w:abstractNum>
  <w:abstractNum w:abstractNumId="659646">
    <w:lvl>
      <w:numFmt w:val="bullet"/>
      <w:suff w:val="space"/>
      <w:lvlText w:val="□"/>
    </w:lvl>
  </w:abstractNum>
  <w:abstractNum w:abstractNumId="659647">
    <w:lvl>
      <w:numFmt w:val="bullet"/>
      <w:suff w:val="space"/>
      <w:lvlText w:val="□"/>
    </w:lvl>
  </w:abstractNum>
  <w:abstractNum w:abstractNumId="659648">
    <w:lvl>
      <w:numFmt w:val="bullet"/>
      <w:suff w:val="space"/>
      <w:lvlText w:val="□"/>
    </w:lvl>
  </w:abstractNum>
  <w:abstractNum w:abstractNumId="659649">
    <w:lvl>
      <w:numFmt w:val="bullet"/>
      <w:suff w:val="space"/>
      <w:lvlText w:val="□"/>
      <w:lvlText w:val="☑"/>
    </w:lvl>
  </w:abstractNum>
  <w:abstractNum w:abstractNumId="659650">
    <w:lvl>
      <w:numFmt w:val="bullet"/>
      <w:suff w:val="space"/>
      <w:lvlText w:val="□"/>
      <w:lvlText w:val="☑"/>
    </w:lvl>
  </w:abstractNum>
  <w:abstractNum w:abstractNumId="659651">
    <w:lvl>
      <w:numFmt w:val="bullet"/>
      <w:suff w:val="space"/>
      <w:lvlText w:val="□"/>
      <w:lvlText w:val="☑"/>
    </w:lvl>
  </w:abstractNum>
  <w:abstractNum w:abstractNumId="659652">
    <w:lvl>
      <w:numFmt w:val="bullet"/>
      <w:suff w:val="space"/>
      <w:lvlText w:val="□"/>
      <w:lvlText w:val="☑"/>
    </w:lvl>
  </w:abstractNum>
  <w:abstractNum w:abstractNumId="659653">
    <w:lvl>
      <w:numFmt w:val="bullet"/>
      <w:suff w:val="space"/>
      <w:lvlText w:val="□"/>
      <w:lvlText w:val="☑"/>
    </w:lvl>
  </w:abstractNum>
  <w:abstractNum w:abstractNumId="659654">
    <w:lvl>
      <w:numFmt w:val="bullet"/>
      <w:suff w:val="space"/>
      <w:lvlText w:val="□"/>
      <w:lvlText w:val="☑"/>
    </w:lvl>
  </w:abstractNum>
  <w:abstractNum w:abstractNumId="659655">
    <w:lvl>
      <w:numFmt w:val="bullet"/>
      <w:suff w:val="space"/>
      <w:lvlText w:val="□"/>
      <w:lvlText w:val="☑"/>
    </w:lvl>
  </w:abstractNum>
  <w:abstractNum w:abstractNumId="659656">
    <w:lvl>
      <w:numFmt w:val="bullet"/>
      <w:suff w:val="space"/>
      <w:lvlText w:val="□"/>
    </w:lvl>
  </w:abstractNum>
  <w:abstractNum w:abstractNumId="659657">
    <w:lvl>
      <w:numFmt w:val="bullet"/>
      <w:suff w:val="space"/>
      <w:lvlText w:val="□"/>
    </w:lvl>
  </w:abstractNum>
  <w:abstractNum w:abstractNumId="659658">
    <w:lvl>
      <w:numFmt w:val="bullet"/>
      <w:suff w:val="space"/>
      <w:lvlText w:val="□"/>
      <w:lvlText w:val="☑"/>
    </w:lvl>
  </w:abstractNum>
  <w:abstractNum w:abstractNumId="659659">
    <w:lvl>
      <w:numFmt w:val="bullet"/>
      <w:suff w:val="space"/>
      <w:lvlText w:val="□"/>
      <w:lvlText w:val="☑"/>
    </w:lvl>
  </w:abstractNum>
  <w:abstractNum w:abstractNumId="659660">
    <w:lvl>
      <w:numFmt w:val="bullet"/>
      <w:suff w:val="space"/>
      <w:lvlText w:val="□"/>
      <w:lvlText w:val="☑"/>
    </w:lvl>
  </w:abstractNum>
  <w:abstractNum w:abstractNumId="659661">
    <w:lvl>
      <w:numFmt w:val="bullet"/>
      <w:suff w:val="space"/>
      <w:lvlText w:val="□"/>
    </w:lvl>
  </w:abstractNum>
  <w:abstractNum w:abstractNumId="659662">
    <w:lvl>
      <w:start w:val="1"/>
      <w:numFmt w:val="decimal"/>
      <w:suff w:val="tab"/>
      <w:lvlText w:val="%1."/>
      <w:rPr>
        <w:color w:val="3370ff"/>
      </w:rPr>
    </w:lvl>
  </w:abstractNum>
  <w:abstractNum w:abstractNumId="659663">
    <w:lvl>
      <w:start w:val="2"/>
      <w:numFmt w:val="decimal"/>
      <w:suff w:val="tab"/>
      <w:lvlText w:val="%1."/>
      <w:rPr>
        <w:color w:val="3370ff"/>
      </w:rPr>
    </w:lvl>
  </w:abstractNum>
  <w:abstractNum w:abstractNumId="659664">
    <w:lvl>
      <w:start w:val="3"/>
      <w:numFmt w:val="decimal"/>
      <w:suff w:val="tab"/>
      <w:lvlText w:val="%1."/>
      <w:rPr>
        <w:color w:val="3370ff"/>
      </w:rPr>
    </w:lvl>
  </w:abstractNum>
  <w:abstractNum w:abstractNumId="659665">
    <w:lvl>
      <w:start w:val="4"/>
      <w:numFmt w:val="decimal"/>
      <w:suff w:val="tab"/>
      <w:lvlText w:val="%1."/>
      <w:rPr>
        <w:color w:val="3370ff"/>
      </w:rPr>
    </w:lvl>
  </w:abstractNum>
  <w:abstractNum w:abstractNumId="659666">
    <w:lvl>
      <w:start w:val="5"/>
      <w:numFmt w:val="decimal"/>
      <w:suff w:val="tab"/>
      <w:lvlText w:val="%1."/>
      <w:rPr>
        <w:color w:val="3370ff"/>
      </w:rPr>
    </w:lvl>
  </w:abstractNum>
  <w:abstractNum w:abstractNumId="659667">
    <w:lvl>
      <w:numFmt w:val="bullet"/>
      <w:suff w:val="space"/>
      <w:lvlText w:val="□"/>
      <w:lvlText w:val="☑"/>
    </w:lvl>
  </w:abstractNum>
  <w:abstractNum w:abstractNumId="659668">
    <w:lvl>
      <w:numFmt w:val="bullet"/>
      <w:suff w:val="space"/>
      <w:lvlText w:val="□"/>
      <w:lvlText w:val="☑"/>
    </w:lvl>
  </w:abstractNum>
  <w:abstractNum w:abstractNumId="659669">
    <w:lvl>
      <w:numFmt w:val="bullet"/>
      <w:suff w:val="space"/>
      <w:lvlText w:val="□"/>
    </w:lvl>
  </w:abstractNum>
  <w:abstractNum w:abstractNumId="659670">
    <w:lvl>
      <w:numFmt w:val="bullet"/>
      <w:suff w:val="space"/>
      <w:lvlText w:val="□"/>
    </w:lvl>
  </w:abstractNum>
  <w:abstractNum w:abstractNumId="659671">
    <w:lvl>
      <w:numFmt w:val="bullet"/>
      <w:suff w:val="space"/>
      <w:lvlText w:val="□"/>
    </w:lvl>
  </w:abstractNum>
  <w:abstractNum w:abstractNumId="659672">
    <w:lvl>
      <w:numFmt w:val="bullet"/>
      <w:suff w:val="space"/>
      <w:lvlText w:val="□"/>
    </w:lvl>
  </w:abstractNum>
  <w:abstractNum w:abstractNumId="659673">
    <w:lvl>
      <w:numFmt w:val="bullet"/>
      <w:suff w:val="space"/>
      <w:lvlText w:val="□"/>
    </w:lvl>
  </w:abstractNum>
  <w:abstractNum w:abstractNumId="659674">
    <w:lvl>
      <w:numFmt w:val="bullet"/>
      <w:suff w:val="space"/>
      <w:lvlText w:val="□"/>
    </w:lvl>
  </w:abstractNum>
  <w:abstractNum w:abstractNumId="659675">
    <w:lvl>
      <w:numFmt w:val="bullet"/>
      <w:suff w:val="space"/>
      <w:lvlText w:val="□"/>
    </w:lvl>
  </w:abstractNum>
  <w:abstractNum w:abstractNumId="659676">
    <w:lvl>
      <w:numFmt w:val="bullet"/>
      <w:suff w:val="space"/>
      <w:lvlText w:val="□"/>
      <w:lvlText w:val="☑"/>
    </w:lvl>
  </w:abstractNum>
  <w:abstractNum w:abstractNumId="659677">
    <w:lvl>
      <w:numFmt w:val="bullet"/>
      <w:suff w:val="space"/>
      <w:lvlText w:val="□"/>
      <w:lvlText w:val="☑"/>
    </w:lvl>
  </w:abstractNum>
  <w:abstractNum w:abstractNumId="659678">
    <w:lvl>
      <w:numFmt w:val="bullet"/>
      <w:suff w:val="space"/>
      <w:lvlText w:val="□"/>
    </w:lvl>
  </w:abstractNum>
  <w:abstractNum w:abstractNumId="659679">
    <w:lvl>
      <w:numFmt w:val="bullet"/>
      <w:suff w:val="space"/>
      <w:lvlText w:val="□"/>
    </w:lvl>
  </w:abstractNum>
  <w:abstractNum w:abstractNumId="659680">
    <w:lvl>
      <w:numFmt w:val="bullet"/>
      <w:suff w:val="space"/>
      <w:lvlText w:val="□"/>
    </w:lvl>
  </w:abstractNum>
  <w:abstractNum w:abstractNumId="659681">
    <w:lvl>
      <w:numFmt w:val="bullet"/>
      <w:suff w:val="space"/>
      <w:lvlText w:val="□"/>
    </w:lvl>
  </w:abstractNum>
  <w:num w:numId="1">
    <w:abstractNumId w:val="659628"/>
  </w:num>
  <w:num w:numId="2">
    <w:abstractNumId w:val="659629"/>
  </w:num>
  <w:num w:numId="3">
    <w:abstractNumId w:val="659630"/>
  </w:num>
  <w:num w:numId="4">
    <w:abstractNumId w:val="659631"/>
  </w:num>
  <w:num w:numId="5">
    <w:abstractNumId w:val="659632"/>
  </w:num>
  <w:num w:numId="6">
    <w:abstractNumId w:val="659633"/>
  </w:num>
  <w:num w:numId="7">
    <w:abstractNumId w:val="659634"/>
  </w:num>
  <w:num w:numId="8">
    <w:abstractNumId w:val="659635"/>
  </w:num>
  <w:num w:numId="9">
    <w:abstractNumId w:val="659636"/>
  </w:num>
  <w:num w:numId="10">
    <w:abstractNumId w:val="659637"/>
  </w:num>
  <w:num w:numId="11">
    <w:abstractNumId w:val="659638"/>
  </w:num>
  <w:num w:numId="12">
    <w:abstractNumId w:val="659639"/>
  </w:num>
  <w:num w:numId="13">
    <w:abstractNumId w:val="659640"/>
  </w:num>
  <w:num w:numId="14">
    <w:abstractNumId w:val="659641"/>
  </w:num>
  <w:num w:numId="15">
    <w:abstractNumId w:val="659642"/>
  </w:num>
  <w:num w:numId="16">
    <w:abstractNumId w:val="659643"/>
  </w:num>
  <w:num w:numId="17">
    <w:abstractNumId w:val="659644"/>
  </w:num>
  <w:num w:numId="18">
    <w:abstractNumId w:val="659645"/>
  </w:num>
  <w:num w:numId="19">
    <w:abstractNumId w:val="659646"/>
  </w:num>
  <w:num w:numId="20">
    <w:abstractNumId w:val="659647"/>
  </w:num>
  <w:num w:numId="21">
    <w:abstractNumId w:val="659648"/>
  </w:num>
  <w:num w:numId="22">
    <w:abstractNumId w:val="659649"/>
  </w:num>
  <w:num w:numId="23">
    <w:abstractNumId w:val="659650"/>
  </w:num>
  <w:num w:numId="24">
    <w:abstractNumId w:val="659651"/>
  </w:num>
  <w:num w:numId="25">
    <w:abstractNumId w:val="659652"/>
  </w:num>
  <w:num w:numId="26">
    <w:abstractNumId w:val="659653"/>
  </w:num>
  <w:num w:numId="27">
    <w:abstractNumId w:val="659654"/>
  </w:num>
  <w:num w:numId="28">
    <w:abstractNumId w:val="659655"/>
  </w:num>
  <w:num w:numId="29">
    <w:abstractNumId w:val="659656"/>
  </w:num>
  <w:num w:numId="30">
    <w:abstractNumId w:val="659657"/>
  </w:num>
  <w:num w:numId="31">
    <w:abstractNumId w:val="659658"/>
  </w:num>
  <w:num w:numId="32">
    <w:abstractNumId w:val="659659"/>
  </w:num>
  <w:num w:numId="33">
    <w:abstractNumId w:val="659660"/>
  </w:num>
  <w:num w:numId="34">
    <w:abstractNumId w:val="659661"/>
  </w:num>
  <w:num w:numId="35">
    <w:abstractNumId w:val="659662"/>
  </w:num>
  <w:num w:numId="36">
    <w:abstractNumId w:val="659663"/>
  </w:num>
  <w:num w:numId="37">
    <w:abstractNumId w:val="659664"/>
  </w:num>
  <w:num w:numId="38">
    <w:abstractNumId w:val="659665"/>
  </w:num>
  <w:num w:numId="39">
    <w:abstractNumId w:val="659666"/>
  </w:num>
  <w:num w:numId="40">
    <w:abstractNumId w:val="659667"/>
  </w:num>
  <w:num w:numId="41">
    <w:abstractNumId w:val="659668"/>
  </w:num>
  <w:num w:numId="42">
    <w:abstractNumId w:val="659669"/>
  </w:num>
  <w:num w:numId="43">
    <w:abstractNumId w:val="659670"/>
  </w:num>
  <w:num w:numId="44">
    <w:abstractNumId w:val="659671"/>
  </w:num>
  <w:num w:numId="45">
    <w:abstractNumId w:val="659672"/>
  </w:num>
  <w:num w:numId="46">
    <w:abstractNumId w:val="659673"/>
  </w:num>
  <w:num w:numId="47">
    <w:abstractNumId w:val="659674"/>
  </w:num>
  <w:num w:numId="48">
    <w:abstractNumId w:val="659675"/>
  </w:num>
  <w:num w:numId="49">
    <w:abstractNumId w:val="659676"/>
  </w:num>
  <w:num w:numId="50">
    <w:abstractNumId w:val="659677"/>
  </w:num>
  <w:num w:numId="51">
    <w:abstractNumId w:val="659678"/>
  </w:num>
  <w:num w:numId="52">
    <w:abstractNumId w:val="659679"/>
  </w:num>
  <w:num w:numId="53">
    <w:abstractNumId w:val="659680"/>
  </w:num>
  <w:num w:numId="54">
    <w:abstractNumId w:val="659681"/>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header1.xml" Type="http://schemas.openxmlformats.org/officeDocument/2006/relationships/header"/><Relationship Id="rId2" Target="styles.xml" Type="http://schemas.openxmlformats.org/officeDocument/2006/relationships/styles"/><Relationship Id="rId3" Target="footer1.xml" Type="http://schemas.openxmlformats.org/officeDocument/2006/relationships/footer"/><Relationship Id="rId4" Target="numbering.xml" Type="http://schemas.openxmlformats.org/officeDocument/2006/relationships/numbering"/><Relationship Id="rId5" Target="media/image1.png" Type="http://schemas.openxmlformats.org/officeDocument/2006/relationships/image"/><Relationship Id="rId6" Target="media/image2.png" Type="http://schemas.openxmlformats.org/officeDocument/2006/relationships/image"/><Relationship Id="rId7" Target="media/image3.png" Type="http://schemas.openxmlformats.org/officeDocument/2006/relationships/image"/><Relationship Id="rId8" Target="media/image4.jpe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2024-08-23T08:52:16Z</dcterms:created>
  <dc:creator>Apache POI</dc:creator>
</cp:coreProperties>
</file>